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02.04.2008 N 220-ПК</w:t>
              <w:br/>
              <w:t xml:space="preserve">(ред. от 05.04.2022)</w:t>
              <w:br/>
              <w:t xml:space="preserve">"О науке и научно-технической политике в Пермском крае"</w:t>
              <w:br/>
              <w:t xml:space="preserve">(принят ЗС ПК 20.03.2008)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апреля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220-ПК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НАУКЕ И НАУЧНО-ТЕХНИЧЕСКОЙ ПОЛИТИКЕ 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20 марта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Пермского края от 29.11.2010 </w:t>
            </w:r>
            <w:hyperlink w:history="0" r:id="rId7" w:tooltip="Закон Пермского края от 29.11.2010 N 711-ПК &quot;О внесении изменений в отдельные законы Пермского края в сфере научной и инновационной деятельности&quot; (принят ЗС ПК 18.11.2010) {КонсультантПлюс}">
              <w:r>
                <w:rPr>
                  <w:sz w:val="20"/>
                  <w:color w:val="0000ff"/>
                </w:rPr>
                <w:t xml:space="preserve">N 711-ПК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28.08.2012 </w:t>
            </w:r>
            <w:hyperlink w:history="0" r:id="rId8" w:tooltip="Закон Пермского края от 28.08.2012 N 82-ПК &quot;О внесении изменений в Закон Пермского края &quot;О науке и научно-технической политике в Пермском крае&quot; (принят ЗС ПК 16.08.2012) {КонсультантПлюс}">
              <w:r>
                <w:rPr>
                  <w:sz w:val="20"/>
                  <w:color w:val="0000ff"/>
                </w:rPr>
                <w:t xml:space="preserve">N 82-ПК</w:t>
              </w:r>
            </w:hyperlink>
            <w:r>
              <w:rPr>
                <w:sz w:val="20"/>
                <w:color w:val="392c69"/>
              </w:rPr>
              <w:t xml:space="preserve">, от 02.03.2015 </w:t>
            </w:r>
            <w:hyperlink w:history="0" r:id="rId9" w:tooltip="Закон Пермского края от 02.03.2015 N 442-ПК &quot;О внесении изменений в Закон Пермского края &quot;О науке и научно-технической политике в Пермском крае&quot; (принят ЗС ПК 19.02.2015) {КонсультантПлюс}">
              <w:r>
                <w:rPr>
                  <w:sz w:val="20"/>
                  <w:color w:val="0000ff"/>
                </w:rPr>
                <w:t xml:space="preserve">N 442-ПК</w:t>
              </w:r>
            </w:hyperlink>
            <w:r>
              <w:rPr>
                <w:sz w:val="20"/>
                <w:color w:val="392c69"/>
              </w:rPr>
              <w:t xml:space="preserve">, от 10.03.2017 </w:t>
            </w:r>
            <w:hyperlink w:history="0" r:id="rId10" w:tooltip="Закон Пермского края от 10.03.2017 N 68-ПК &quot;О внесении изменения в статью 16 Закона Пермского края &quot;О науке и научно-технической политике в Пермском крае&quot; (принят ЗС ПК 16.02.2017) {КонсультантПлюс}">
              <w:r>
                <w:rPr>
                  <w:sz w:val="20"/>
                  <w:color w:val="0000ff"/>
                </w:rPr>
                <w:t xml:space="preserve">N 68-ПК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11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      <w:r>
                <w:rPr>
                  <w:sz w:val="20"/>
                  <w:color w:val="0000ff"/>
                </w:rPr>
                <w:t xml:space="preserve">N 58-ПК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содержит правовые, организационные, экономические и социальные нормы и гарантии, регулирующие отношения между субъектами научной и (или) научно-технической деятельности, органами государственной власти Пермского края и потребителями научной и (или) научно-технической продукции (работ,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Правовые основы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настоящего Закона составляют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3" w:tooltip="Федеральный закон от 23.08.1996 N 127-ФЗ (ред. от 16.04.2022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науке и государственной научно-технической политике", иные нормативные правовые акты Российской Федерации, </w:t>
      </w:r>
      <w:hyperlink w:history="0" r:id="rId14" w:tooltip="&quot;Устав Пермского края&quot; от 27.04.2007 N 32-ПК (принят ЗС ПК 19.04.2007) (ред. от 07.06.2021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Пермского края и иные нормативные правовые акты Пермского края, принятые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применяемые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Научно-техническая политика Пермского края - составная часть социально-экономической политики Пермского края, которая представляет собой совокупность осуществляемых органами государственной власти Пермского края мер, направленных на формирование условий для развития научной и (или) научно-технической деятельности, и определяет цели, направления, формы деятельности органов государственной власти Пермского края в сфере науки, техники, технологии и реализации достижений науки и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Сфера науки и (или) научно-технической деятельности - сфера профессионального взаимодействия субъектов научной и (или) научно-технической деятельности, органов государственной власти и потребителей научной и (или) научно-технической продукции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применяемые в настоящем Законе, используются в значениях, определенных Федеральным </w:t>
      </w:r>
      <w:hyperlink w:history="0" r:id="rId15" w:tooltip="Федеральный закон от 23.08.1996 N 127-ФЗ (ред. от 16.04.2022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науке и государственной научно-технической политике".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задачи и принципы научно-технической политики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научно-технической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эффективное использование научно-технического потенциала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прогрессивных структурных преобразований в области материального производства, повышение его эффективности и конкурентоспособности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вклада науки и техники в развитие экономики, решение важнейших социальных задач, улучшение экологической обстановки;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роли науки в образовательном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взаимосвязи науки, образования 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Научно-техническая политика Пермского края осуществляется исходя из следующих основных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научно-технической политики как составной части социально-экономической политики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гарантия приоритетного развития прикладных научных исследований в области естественных, технических, общественных и гуманитарных наук, направленных на развитие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концентрация ресурсов на приоритетных направлениях развития науки, технологий и техники;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научного сообщества к решению основных проблем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обеспечения экологической безопасности и сохранения биологического разнообразия;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поддержка межрегиональных связей и международного сотрудничества в сфере научной и (или) научно-технической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II. ОРГАНИЗАЦИЯ И ПРИНЦИПЫ РЕГУЛИРОВАНИЯ НАУЧНОЙ</w:t>
      </w:r>
    </w:p>
    <w:p>
      <w:pPr>
        <w:pStyle w:val="2"/>
        <w:jc w:val="center"/>
      </w:pPr>
      <w:r>
        <w:rPr>
          <w:sz w:val="20"/>
        </w:rPr>
        <w:t xml:space="preserve">И НАУЧНО-ТЕХНИЧЕСКОЙ ДЕЯТЕЛЬНОСТИ НА ТЕРРИТОРИИ</w:t>
      </w:r>
    </w:p>
    <w:p>
      <w:pPr>
        <w:pStyle w:val="2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Управление научной и (или) научно-технической деятельностью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Пермского края регулирование научной и (или) научно-технической деятельности осуществляют органы государственной власти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Управление научной и (или) научно-технической деятельностью осуществляется на основе сочетания принципов государственного регулирования и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Пермского края в пределах своих полномочий определяют соответствующие приоритетные направления развития науки, технологий и техники, обеспечивают осуществление межотраслевой координации научной и (или) научно-технической деятельности, разработку и реализацию научных, научно-технических и инновационных программ и проектов, развитие форм интеграции науки и производства, реализацию достижений науки и техники.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8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Управление научной и (или) научно-технической деятельностью осуществляется в пределах, не нарушающих свободу научного творчества субъектов научной и (или) научно-технической деятельности. Органы государственной власти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утверждают уставы государственных научных организаций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контроль за эффективным использованием и сохранностью имущества, предоставленного государственным научным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другие функции в пределах 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Руководители государственных научных организаций, а также негосударственных научных организаций назначаются (избираются) в соответствии с законодательством Российской Федерации и в порядке, предусмотренном их уставами, и несут ответственность за руководство научной, научно-технической, организационно-хозяйственной деятельностью научной организации, а также за реализацию программы или плана развития научной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Компетенция Законодательного Собрания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Пермского края в области науки и научно-технической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законодательное регулирование краевой научно-технической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0" w:tooltip="Закон Пермского края от 02.03.2015 N 442-ПК &quot;О внесении изменений в Закон Пермского края &quot;О науке и научно-технической политике в Пермском крае&quot; (принят ЗС ПК 19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02.03.2015 N 442-ПК;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работе координационных и экспертных советов по проблемам науки и научно-технической политики, научно-технических комиссий, экспертных 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краевого бюджета в части средств, направляемых на реализацию научных, научно-технических и инновационных программ и проектов Пермского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29.11.2010 </w:t>
      </w:r>
      <w:hyperlink w:history="0" r:id="rId21" w:tooltip="Закон Пермского края от 29.11.2010 N 711-ПК &quot;О внесении изменений в отдельные законы Пермского края в сфере научной и инновационной деятельности&quot; (принят ЗС ПК 18.11.2010) {КонсультантПлюс}">
        <w:r>
          <w:rPr>
            <w:sz w:val="20"/>
            <w:color w:val="0000ff"/>
          </w:rPr>
          <w:t xml:space="preserve">N 711-ПК</w:t>
        </w:r>
      </w:hyperlink>
      <w:r>
        <w:rPr>
          <w:sz w:val="20"/>
        </w:rPr>
        <w:t xml:space="preserve">, от 02.03.2015 </w:t>
      </w:r>
      <w:hyperlink w:history="0" r:id="rId22" w:tooltip="Закон Пермского края от 02.03.2015 N 442-ПК &quot;О внесении изменений в Закон Пермского края &quot;О науке и научно-технической политике в Пермском крае&quot; (принят ЗС ПК 19.02.2015) {КонсультантПлюс}">
        <w:r>
          <w:rPr>
            <w:sz w:val="20"/>
            <w:color w:val="0000ff"/>
          </w:rPr>
          <w:t xml:space="preserve">N 442-ПК</w:t>
        </w:r>
      </w:hyperlink>
      <w:r>
        <w:rPr>
          <w:sz w:val="20"/>
        </w:rPr>
        <w:t xml:space="preserve">, от 05.04.2022 </w:t>
      </w:r>
      <w:hyperlink w:history="0" r:id="rId23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N 58-ПК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законодательством Российской Федерации 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Компетенция губернатора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Пермского края в сфере научной и научно-технической политики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приоритетные направления развития науки, технологий и техники в Пермском крае;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29.11.2010 </w:t>
      </w:r>
      <w:hyperlink w:history="0" r:id="rId24" w:tooltip="Закон Пермского края от 29.11.2010 N 711-ПК &quot;О внесении изменений в отдельные законы Пермского края в сфере научной и инновационной деятельности&quot; (принят ЗС ПК 18.11.2010) {КонсультантПлюс}">
        <w:r>
          <w:rPr>
            <w:sz w:val="20"/>
            <w:color w:val="0000ff"/>
          </w:rPr>
          <w:t xml:space="preserve">N 711-ПК</w:t>
        </w:r>
      </w:hyperlink>
      <w:r>
        <w:rPr>
          <w:sz w:val="20"/>
        </w:rPr>
        <w:t xml:space="preserve">, от 05.04.2022 </w:t>
      </w:r>
      <w:hyperlink w:history="0" r:id="rId25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N 58-ПК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законодательством Российской Федерации 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Компетенция Правительства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научной и научно-технической политики края Правительство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уполномоченный исполнительный орган государственной власти в сфере научной и (или) научно-технической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реализацию приоритетных направлений развития науки, технологий и техники;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29.11.2010 </w:t>
      </w:r>
      <w:hyperlink w:history="0" r:id="rId26" w:tooltip="Закон Пермского края от 29.11.2010 N 711-ПК &quot;О внесении изменений в отдельные законы Пермского края в сфере научной и инновационной деятельности&quot; (принят ЗС ПК 18.11.2010) {КонсультантПлюс}">
        <w:r>
          <w:rPr>
            <w:sz w:val="20"/>
            <w:color w:val="0000ff"/>
          </w:rPr>
          <w:t xml:space="preserve">N 711-ПК</w:t>
        </w:r>
      </w:hyperlink>
      <w:r>
        <w:rPr>
          <w:sz w:val="20"/>
        </w:rPr>
        <w:t xml:space="preserve">, от 05.04.2022 </w:t>
      </w:r>
      <w:hyperlink w:history="0" r:id="rId27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N 58-ПК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способствует созданию условий для развития и эффективного использования научно-технического потенциала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8" w:tooltip="Закон Пермского края от 02.03.2015 N 442-ПК &quot;О внесении изменений в Закон Пермского края &quot;О науке и научно-технической политике в Пермском крае&quot; (принят ЗС ПК 19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02.03.2015 N 442-ПК;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и реализует научные, научно-технические и инновационные программы и проекты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критериев социально-экономической значимости краевых научных, научно-технических программ и проектов Пермского края, экспериментальных разработок, научно-технических результатов и научно-технической продукции (работ, услуг);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финансирование научной и (или) научно-технической деятельности, выполняемой по государственным заказам;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цели, условия и порядок предоставления субсидий для осуществления научной и (или) научно-технической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Закон Пермского края от 28.08.2012 N 82-ПК &quot;О внесении изменений в Закон Пермского края &quot;О науке и научно-технической политике в Пермском крае&quot; (принят ЗС ПК 16.08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28.08.2012 N 82-ПК)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и функционирование механизмов реализации научно-технической политики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перечень региональных институтов инновационного развития с указанием исполнительных органов государственной власти Пермского края, осуществляющих координацию их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законодательством Российской Федерации 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Формы государственной поддержки научной и (или) научно-технической деятельности 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научной и (или) научно-технической деятельности осуществляется путем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 и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Пермского края от 28.08.2012 N 82-ПК &quot;О внесении изменений в Закон Пермского края &quot;О науке и научно-технической политике в Пермском крае&quot; (принят ЗС ПК 16.08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28.08.2012 N 82-ПК)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премий и стипендий;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налоговых льгот в соответствии с законодательством Российской Федерации и Пермского края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бюджетных инвестиций в соответствии с законодательством Российской Федерации 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государственных гарантий Пермского края в соответствии с законодательством Российской Федерации 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ежемесячных денежных выплат отдельным категориям граждан в соответствии с законодательством Российской Федерации и Пермского края;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Пермского края от 28.08.2012 N 82-ПК &quot;О внесении изменений в Закон Пермского края &quot;О науке и научно-технической политике в Пермском крае&quot; (принят ЗС ПК 16.08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28.08.2012 N 82-ПК)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видов государственной поддержки, предусмотренных законодательством Российской Федерации 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Правовые отношения по созданию, передаче и использованию научной и (или) научно-технической продукции (работ, услуг)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Основной правовой формой отношений между научной организацией, заказчиком и иными потребителями научной и (или) научно-технической продукции (работ, услуг), в том числе и органами государственной власти Пермского края, являются договоры (контракты, соглашения) на создание, передачу и использование научной и (или) научно-технической продукции (работ, услуг), оказание научных, научно-технических, инженерно-консультационных и иных услуг, а также другие договоры, в том числе договоры о совместной научной и (или) научно-технической деятельности и распределении прибыли.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основе указанных договоров (контрактов) выполняются научные исследования и экспериментальные разработки для государственных нужд. В этих случаях договоры (контракты) заключаются между государственным органом - заказчиком и организацией-исполнителем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владения, пользования и распоряжения научными и (или) научно-техническими результатами определяются законодательством Российской Федерации, нормативными правовыми актами Пермского края, а также не противоречащими ему договорами (контрактами) сторон - субъектов научной, научно-технической деятельности и потребителей научной и (или) научно-технической продукции (работ,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III. РЕАЛИЗАЦИЯ НАУЧНО-ТЕХНИЧЕСКОЙ ПОЛИТИКИ</w:t>
      </w:r>
    </w:p>
    <w:p>
      <w:pPr>
        <w:pStyle w:val="2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Научные, научно-технические и инновационные программы и проекты Пермского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Научные, научно-технические и инновационные программы и проекты Пермского края формируются на базе основных направлений научно-технической политики Пермского края и на основе приоритетных направлений и прогнозов развития науки и техники с учетом результатов анализа экономического и экологического состояния Пермского края и внешнеэкономических условий, а также увязываются с промышленной и экономической политикой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Принятие решения о разработке, разработка, утверждение, реализация, мониторинг и корректировка научных, научно-технических и инновационных программ и проектов Пермского края осуществляются в соответствии с нормативными правовыми актами органов государственной власти Российской Федерации 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Содействие фундаментальным и прикладным научным исследованиям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Пермского края содействуют развитию фундаментальных и прикладных научных исследований,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поддерживают и укрепляют интеграцию научных и (или) научно-технических школ с целью максимально эффективного вовлечения научно-технического потенциала Пермского края в его экономическое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софинансировании грантов в области фундаментальных и прикладных исследований, поддержанных российскими и международными фондами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реализацию научных, научно-технических и инновационных программ и проектов, разработанных на основе многодисциплинарного характера научно-исследовательских, опытно-конструкторских работ и взаимозависимости направлений научных исследований, в целях сохранения высокого уровня разработок новой техники и технологий.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Пермского края способствуют организации и деятельности на территории Пермского края общественных профессиональных объединений научных работников, привлекая их на конкурсной основе к выполнению научных, научно-технических и инновационных программ и проектов, проведению экспертизы и т.п.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Интеграция научной, научно-технической и образовательной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Интеграция научной, научно-технической и образовательной деятельности осуществляется на основе участия профессорско-преподавательского состава, докторантов, аспирантов и студентов образовательных организаций высшего образования в научных исследованиях и экспериментальных разработках и привлечения высококвалифицированных научных работников, работников отраслевых научно-исследовательских организаций и научно-производственных объединений к преподавательской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Пермского края от 02.03.2015 N 442-ПК &quot;О внесении изменений в Закон Пермского края &quot;О науке и научно-технической политике в Пермском крае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Приоритетными направлениями в интеграции научной, научно-технической и образовательной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поиск, отбор и целенаправленная подготовка молодежи к научной и (или) научно-технической деятельности путем привлечения молодых ученых и студентов к участию в олимпиадах, конкурсах, выставках, конференциях, оказание им государственной поддержки на основе специальных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межотраслевых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научных трудов, учебников и учебных пособий, методических рекомендаций, отражающих новейшие достижения науки и педагогики.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Учреждение премий Пермского края в области науки и порядок их присуждения определяются законом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Учреждение ежемесячных денежных выплат докторам и кандидатам наук, именных и дополнительных стипендий студентам, аспирантам, докторантам, научным сотрудникам образовательных организаций высшего образования и научных организаций, зарегистрированных на территории Пермского края, осуществляется в соответствии с законами Пермского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28.08.2012 </w:t>
      </w:r>
      <w:hyperlink w:history="0" r:id="rId39" w:tooltip="Закон Пермского края от 28.08.2012 N 82-ПК &quot;О внесении изменений в Закон Пермского края &quot;О науке и научно-технической политике в Пермском крае&quot; (принят ЗС ПК 16.08.2012) {КонсультантПлюс}">
        <w:r>
          <w:rPr>
            <w:sz w:val="20"/>
            <w:color w:val="0000ff"/>
          </w:rPr>
          <w:t xml:space="preserve">N 82-ПК</w:t>
        </w:r>
      </w:hyperlink>
      <w:r>
        <w:rPr>
          <w:sz w:val="20"/>
        </w:rPr>
        <w:t xml:space="preserve">, от 02.03.2015 </w:t>
      </w:r>
      <w:hyperlink w:history="0" r:id="rId40" w:tooltip="Закон Пермского края от 02.03.2015 N 442-ПК &quot;О внесении изменений в Закон Пермского края &quot;О науке и научно-технической политике в Пермском крае&quot; (принят ЗС ПК 19.02.2015) {КонсультантПлюс}">
        <w:r>
          <w:rPr>
            <w:sz w:val="20"/>
            <w:color w:val="0000ff"/>
          </w:rPr>
          <w:t xml:space="preserve">N 442-ПК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Поддержка конкуренции и предпринимательства в сфере науки и (или) научно-технической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Пермского края поощряют появление и деятельность разных научных школ, осуществляют меры по развитию рынков научной и (или) научно-технической продукции (работ, услуг), предпринимательства,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Пермского края поддерживают создание разнообразных, в том числе и малых, форм научной и (или) научно-технической деятельности путем целенаправленной кредитно-финансовой, ценовой, налоговой и антимонопольной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Информационное обеспечение научной и (или) научно-технической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Пермского края содействует созданию информационной инфраструктуры в сфере науки и (или) научно-технической деятельности, осуществляющей сбор, государственную регистрацию, аналитическую обработку, хранение и доведение до потребителей научной и технической информации в порядке, установленном Правительством Пермского края, содействуют изданию научной и (или) научно-технической продукции (работ, услуг) и приобретению научных журналов, книг и иных печатных изданий о научных и (или) научно-технических результатах за пределами Пермского края и Российской Федерации, гарантируют субъектам научной и (или) научно-технической деятельности доступ к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научной и (или) научно-технической деятельности имеют право на обмен информацией, за исключением информации, содержащей сведения, относящиеся к государственной, служебной или коммерческой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Пермского края содействуют публикации информации, в том числе за пределами Пермского края и Российской Федерации, о созданной за счет средств краевого бюджета научной и (или) научно-технической продукции (работах, услугах), а также о полученных научных и (или) научно-технических результатах.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Организация и проведение экспертизы в научной и (или) научно-технической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Пермского края организуют проведение экспертиз научных и научно-технических программ и проектов Пермского края, финансируемых за счет средств краевого бюджета.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29.11.2010 </w:t>
      </w:r>
      <w:hyperlink w:history="0" r:id="rId41" w:tooltip="Закон Пермского края от 29.11.2010 N 711-ПК &quot;О внесении изменений в отдельные законы Пермского края в сфере научной и инновационной деятельности&quot; (принят ЗС ПК 18.11.2010) {КонсультантПлюс}">
        <w:r>
          <w:rPr>
            <w:sz w:val="20"/>
            <w:color w:val="0000ff"/>
          </w:rPr>
          <w:t xml:space="preserve">N 711-ПК</w:t>
        </w:r>
      </w:hyperlink>
      <w:r>
        <w:rPr>
          <w:sz w:val="20"/>
        </w:rPr>
        <w:t xml:space="preserve">, от 05.04.2022 </w:t>
      </w:r>
      <w:hyperlink w:history="0" r:id="rId42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N 58-ПК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Экспертиза проводится организациями, осуществляющими независимую экспертизу, другими организациями, а также экспертами с участием организаций, финансирующих научную и (или) научно-техническую деятельность,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выборе приоритетных направлений государственной научно-технической политики, а также развития науки, технологий и техники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формировании научных и научно-технических программ и проектов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проведении конкурсов на участие в научных и научно-технических программах и проектах Пермского края, контроле за их осуществлением и использованием полученных научных и (или) научно-технических результатов в экономике Пермского края.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3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экспертизе научной и (или) научно-технической деятельности не может участвовать специалист, имеющий личную заинтересованность в ее результатах.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Порядок, объем и характер экспертизы определяются Правительством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Исключена. - </w:t>
      </w:r>
      <w:hyperlink w:history="0" r:id="rId44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05.04.2022 N 58-ПК.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проведенных экспертиз Правительство Пермского края при необходимости заблаговременно информирует органы местного самоуправления и население о безопасности, в том числе экологической, об экономической и социальной значимости мероприятий, проводимых в соответствии с программами, а также создаваемых производств и объектов, использующих результаты научной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случаях, предусмотренных законодательством Российской Федерации, в установленном порядке проводится обязательная государственная экспертиза научно-технических программ и проектов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Финансирование научной и (или) научно-технической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научной и (или) научно-технической деятельности основывается на привлечении различных источников финансирования и ее целевой ориентации.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Объем финансирования определяется при утверждении краевого бюджета на очередной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содействия реализации инициативных проектов научных исследований в Пермском крае могут создаваться фонды поддержки научной и (или) научно-технической деятельности в соответствии с законодательством Российской Федерации. Указанные фонды создаются в организационно-правовой форме фонда, деятельность которого финансируется за счет средств краевого бюджета и иных источников,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Пермского края определяют порядок расходования средств, выделенных из бюджета края на научную и (или) научно-техническую деятельность, и осуществляют контроль за их расходованием.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Научная и (или) научно-техническая деятельность может осуществляться за счет грантов. Гранты передаются научным работникам, научным организациям, образовательным организациям высшего образования, другим юридическим лицам и гражданам.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28.08.2012 </w:t>
      </w:r>
      <w:hyperlink w:history="0" r:id="rId47" w:tooltip="Закон Пермского края от 28.08.2012 N 82-ПК &quot;О внесении изменений в Закон Пермского края &quot;О науке и научно-технической политике в Пермском крае&quot; (принят ЗС ПК 16.08.2012) {КонсультантПлюс}">
        <w:r>
          <w:rPr>
            <w:sz w:val="20"/>
            <w:color w:val="0000ff"/>
          </w:rPr>
          <w:t xml:space="preserve">N 82-ПК</w:t>
        </w:r>
      </w:hyperlink>
      <w:r>
        <w:rPr>
          <w:sz w:val="20"/>
        </w:rPr>
        <w:t xml:space="preserve">, от 02.03.2015 </w:t>
      </w:r>
      <w:hyperlink w:history="0" r:id="rId48" w:tooltip="Закон Пермского края от 02.03.2015 N 442-ПК &quot;О внесении изменений в Закон Пермского края &quot;О науке и научно-технической политике в Пермском крае&quot; (принят ЗС ПК 19.02.2015) {КонсультантПлюс}">
        <w:r>
          <w:rPr>
            <w:sz w:val="20"/>
            <w:color w:val="0000ff"/>
          </w:rPr>
          <w:t xml:space="preserve">N 442-ПК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Научная и (или) научно-техническая деятельность может осуществляться за счет субсидий (грантов в форме субсидий) из бюджета Пермского края (далее - субсидии). Субсидии предоставляются юридическим лицам (за исключением субсидий государственным (муниципальным) учреждениям), индивидуальным предпринимателям на финансовое обеспечение (возмещение) затрат в связи с реализацией научных проектов международными исследовательскими группами ученых, выполнением научно-исследовательских и опытно-конструкторских работ (НИОКР) и оказанием услуг (выполнением работ) в рамках осуществления научной и (или) научно-технической деятельности в соответствии с законами Пермского края, постановлениями Правительства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Пермского края от 10.03.2017 N 68-ПК &quot;О внесении изменения в статью 16 Закона Пермского края &quot;О науке и научно-технической политике в Пермском крае&quot; (принят ЗС ПК 16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10.03.2017 N 68-ПК)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меры поддержки научной и (или) научно-технической деятельности могут реализовываться некоммерческими организациями, образующими инфраструктуру поддержки субъектов малого и среднего предпринимательства, учрежденными исполнительным органом государственной власти Пермского края, обеспечивающим реализацию государственной политики Пермского края в области развития малого и среднего предпринимательства, совместно с организацией, имеющей государственную регистрацию в Пермском крае и в уставные цели деятельности которой входит формирование современной промышленной, финансовой и торговой инфраструктуры Пермского края.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50" w:tooltip="Закон Пермского края от 28.08.2012 N 82-ПК &quot;О внесении изменений в Закон Пермского края &quot;О науке и научно-технической политике в Пермском крае&quot; (принят ЗС ПК 16.08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28.08.2012 N 82-ПК)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IV. МЕЖДУНАРОДНОЕ И МЕЖРЕГИОНАЛЬНОЕ СОТРУДНИЧЕСТВО</w:t>
      </w:r>
    </w:p>
    <w:p>
      <w:pPr>
        <w:pStyle w:val="2"/>
        <w:jc w:val="center"/>
      </w:pPr>
      <w:r>
        <w:rPr>
          <w:sz w:val="20"/>
        </w:rPr>
        <w:t xml:space="preserve">И ВНЕШНЕЭКОНОМИЧЕСКАЯ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Правовые основы международного и межрегионального сотрудничества и внешнеэкономической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Пермского края создают правовые, экономические, материальные, организационные и другие условия для наиболее эффективного международного и межрегионального сотрудничества субъектов научной и (или) научно-технической деятельности, содействуют развитию научно-технического сотрудничества на основе многосторонних и двусторонних договоров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научной и (или) научно-технической деятельности вправе вступать в международные научные и научно-технические организации и объединения, участвовать в международных научных и научно-технических программах и проектах, научных и научно-технических программах и проектах иностранных государств, заключать договоры (контракты) и иные соглашения с иностранными юридическими лицами на работу как в Российской Федерации, так и за пределами территории Российской Федерации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Пермского края от 05.04.2022 N 58-ПК &quot;О внесении изменений в Закон Пермского края &quot;О науке и научно-технической политике в Пермском крае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05.04.2022 N 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Ограничение форм и методов международного сотрудничества для субъектов научной и (или) научно-технической деятельности допускается только в порядке, предусмотренном законодательством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территории Пермского края могут создаваться совместные научные организации, научные центры и фонды с участием иностранных граждан, лиц без гражданства и иностранных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Международные и зарубежные научные и благотворительные фонды, финансирующие научную и (или) научно-техническую деятельность через открытые конкурсы заявок, проектов или программ, пользуются равными правами с российскими фондами, действующими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Международное сотрудничество в сфере научной и (или) научно-технической деятельности, подготовки или переподготовки кадров осуществляется на основе межправительственных соглашений, договоров между отдельными регионами стран - участниц международного сотрудничества, а также по прямым договорам за счет средств, перечисляемых юридическими и физическими лицами, или на компенсационной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Иностранные инвестиции в область науки и техники осуществляются в порядке и в формах,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52" w:tooltip="Закон Пермской области от 14.05.1998 N 96-2 &quot;О науке и научно-технической политике в Пермской области&quot; (принят ЗС ПО 24.04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14.05.1998 N 96-2 "О науке и научно-технической политике в Пермской области" (Бюллетень Законодательного Собрания и администрации Пермской области, 1998, N 3-4).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О.А.ЧИРКУНОВ</w:t>
      </w:r>
    </w:p>
    <w:p>
      <w:pPr>
        <w:pStyle w:val="0"/>
        <w:jc w:val="both"/>
      </w:pPr>
      <w:r>
        <w:rPr>
          <w:sz w:val="20"/>
        </w:rPr>
        <w:t xml:space="preserve">02.04.2008 N 220-ПК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02.04.2008 N 220-ПК</w:t>
            <w:br/>
            <w:t>(ред. от 05.04.2022)</w:t>
            <w:br/>
            <w:t>"О науке и научно-технической политике в Пермском крае"...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5255BCAD3C3738BFA2461AD4E7DFCBB92B40222158E7EAF95435748C863A61411F1E6EE31825CD4F5D8D93055F2EA885B081A424ECA5AF022553G0kAL" TargetMode = "External"/>
	<Relationship Id="rId8" Type="http://schemas.openxmlformats.org/officeDocument/2006/relationships/hyperlink" Target="consultantplus://offline/ref=655255BCAD3C3738BFA2461AD4E7DFCBB92B4022235FE4EFFA5435748C863A61411F1E6EE31825CD4F5D8F96055F2EA885B081A424ECA5AF022553G0kAL" TargetMode = "External"/>
	<Relationship Id="rId9" Type="http://schemas.openxmlformats.org/officeDocument/2006/relationships/hyperlink" Target="consultantplus://offline/ref=655255BCAD3C3738BFA2461AD4E7DFCBB92B40222D5EE1EDFE5435748C863A61411F1E6EE31825CD4F5D8F96055F2EA885B081A424ECA5AF022553G0kAL" TargetMode = "External"/>
	<Relationship Id="rId10" Type="http://schemas.openxmlformats.org/officeDocument/2006/relationships/hyperlink" Target="consultantplus://offline/ref=655255BCAD3C3738BFA2461AD4E7DFCBB92B4022245FE5EEFB59687E84DF366346104179E45129CC4F5D8F9109002BBD94E88DAD32F2A2B61E27510AG3k3L" TargetMode = "External"/>
	<Relationship Id="rId11" Type="http://schemas.openxmlformats.org/officeDocument/2006/relationships/hyperlink" Target="consultantplus://offline/ref=655255BCAD3C3738BFA2461AD4E7DFCBB92B40222459E2EDFE56687E84DF366346104179E45129CC4F5D8F9106002BBD94E88DAD32F2A2B61E27510AG3k3L" TargetMode = "External"/>
	<Relationship Id="rId12" Type="http://schemas.openxmlformats.org/officeDocument/2006/relationships/hyperlink" Target="consultantplus://offline/ref=655255BCAD3C3738BFA25817C28B82C0B328192A2E09BBBDF05E602CD3DF6A2610194B25B91523D34D5D8DG9k3L" TargetMode = "External"/>
	<Relationship Id="rId13" Type="http://schemas.openxmlformats.org/officeDocument/2006/relationships/hyperlink" Target="consultantplus://offline/ref=87225C708D185AB549CD8D375B534546D1E198EC2AA3B2633E193B81B26C48D274BDBD847A8224D53C7D6EC3948F24031D0C70F05BFF3F91HFkAL" TargetMode = "External"/>
	<Relationship Id="rId14" Type="http://schemas.openxmlformats.org/officeDocument/2006/relationships/hyperlink" Target="consultantplus://offline/ref=87225C708D185AB549CD933A4D3F184DDDEBC2E92CAEBA366A443DD6ED3C4E8734FDBBD12BC673DC3D7E2492D7C42B0217H1k0L" TargetMode = "External"/>
	<Relationship Id="rId15" Type="http://schemas.openxmlformats.org/officeDocument/2006/relationships/hyperlink" Target="consultantplus://offline/ref=87225C708D185AB549CD8D375B534546D1E198EC2AA3B2633E193B81B26C48D266BDE5887B8A38D13B683892D2HDk8L" TargetMode = "External"/>
	<Relationship Id="rId16" Type="http://schemas.openxmlformats.org/officeDocument/2006/relationships/hyperlink" Target="consultantplus://offline/ref=87225C708D185AB549CD933A4D3F184DDDEBC2E92CADBC3161443DD6ED3C4E8734FDBBD139C62BD03C763A92D9D17D5351477DF64DE33F94E6100C0FHEk6L" TargetMode = "External"/>
	<Relationship Id="rId17" Type="http://schemas.openxmlformats.org/officeDocument/2006/relationships/hyperlink" Target="consultantplus://offline/ref=87225C708D185AB549CD933A4D3F184DDDEBC2E92CADBC3161443DD6ED3C4E8734FDBBD139C62BD03C763A93D1D17D5351477DF64DE33F94E6100C0FHEk6L" TargetMode = "External"/>
	<Relationship Id="rId18" Type="http://schemas.openxmlformats.org/officeDocument/2006/relationships/hyperlink" Target="consultantplus://offline/ref=87225C708D185AB549CD933A4D3F184DDDEBC2E92CADBC3161443DD6ED3C4E8734FDBBD139C62BD03C763A93D3D17D5351477DF64DE33F94E6100C0FHEk6L" TargetMode = "External"/>
	<Relationship Id="rId19" Type="http://schemas.openxmlformats.org/officeDocument/2006/relationships/hyperlink" Target="consultantplus://offline/ref=87225C708D185AB549CD933A4D3F184DDDEBC2E92CADBC3161443DD6ED3C4E8734FDBBD139C62BD03C763A93D5D17D5351477DF64DE33F94E6100C0FHEk6L" TargetMode = "External"/>
	<Relationship Id="rId20" Type="http://schemas.openxmlformats.org/officeDocument/2006/relationships/hyperlink" Target="consultantplus://offline/ref=87225C708D185AB549CD933A4D3F184DDDEBC2E925AABF31614660DCE565428533F2E4C63E8F27D13C763B92DB8E7846401F71FF5BFD388DFA120EH0kFL" TargetMode = "External"/>
	<Relationship Id="rId21" Type="http://schemas.openxmlformats.org/officeDocument/2006/relationships/hyperlink" Target="consultantplus://offline/ref=87225C708D185AB549CD933A4D3F184DDDEBC2E929ACB936664660DCE565428533F2E4C63E8F27D13C763896DB8E7846401F71FF5BFD388DFA120EH0kFL" TargetMode = "External"/>
	<Relationship Id="rId22" Type="http://schemas.openxmlformats.org/officeDocument/2006/relationships/hyperlink" Target="consultantplus://offline/ref=87225C708D185AB549CD933A4D3F184DDDEBC2E925AABF31614660DCE565428533F2E4C63E8F27D13C763B93DB8E7846401F71FF5BFD388DFA120EH0kFL" TargetMode = "External"/>
	<Relationship Id="rId23" Type="http://schemas.openxmlformats.org/officeDocument/2006/relationships/hyperlink" Target="consultantplus://offline/ref=87225C708D185AB549CD933A4D3F184DDDEBC2E92CADBC3161443DD6ED3C4E8734FDBBD139C62BD03C763A93D6D17D5351477DF64DE33F94E6100C0FHEk6L" TargetMode = "External"/>
	<Relationship Id="rId24" Type="http://schemas.openxmlformats.org/officeDocument/2006/relationships/hyperlink" Target="consultantplus://offline/ref=87225C708D185AB549CD933A4D3F184DDDEBC2E929ACB936664660DCE565428533F2E4C63E8F27D13C763897DB8E7846401F71FF5BFD388DFA120EH0kFL" TargetMode = "External"/>
	<Relationship Id="rId25" Type="http://schemas.openxmlformats.org/officeDocument/2006/relationships/hyperlink" Target="consultantplus://offline/ref=87225C708D185AB549CD933A4D3F184DDDEBC2E92CADBC3161443DD6ED3C4E8734FDBBD139C62BD03C763A93D7D17D5351477DF64DE33F94E6100C0FHEk6L" TargetMode = "External"/>
	<Relationship Id="rId26" Type="http://schemas.openxmlformats.org/officeDocument/2006/relationships/hyperlink" Target="consultantplus://offline/ref=87225C708D185AB549CD933A4D3F184DDDEBC2E929ACB936664660DCE565428533F2E4C63E8F27D13C763894DB8E7846401F71FF5BFD388DFA120EH0kFL" TargetMode = "External"/>
	<Relationship Id="rId27" Type="http://schemas.openxmlformats.org/officeDocument/2006/relationships/hyperlink" Target="consultantplus://offline/ref=87225C708D185AB549CD933A4D3F184DDDEBC2E92CADBC3161443DD6ED3C4E8734FDBBD139C62BD03C763A93D9D17D5351477DF64DE33F94E6100C0FHEk6L" TargetMode = "External"/>
	<Relationship Id="rId28" Type="http://schemas.openxmlformats.org/officeDocument/2006/relationships/hyperlink" Target="consultantplus://offline/ref=87225C708D185AB549CD933A4D3F184DDDEBC2E925AABF31614660DCE565428533F2E4C63E8F27D13C763B91DB8E7846401F71FF5BFD388DFA120EH0kFL" TargetMode = "External"/>
	<Relationship Id="rId29" Type="http://schemas.openxmlformats.org/officeDocument/2006/relationships/hyperlink" Target="consultantplus://offline/ref=87225C708D185AB549CD933A4D3F184DDDEBC2E92CADBC3161443DD6ED3C4E8734FDBBD139C62BD03C763A90D0D17D5351477DF64DE33F94E6100C0FHEk6L" TargetMode = "External"/>
	<Relationship Id="rId30" Type="http://schemas.openxmlformats.org/officeDocument/2006/relationships/hyperlink" Target="consultantplus://offline/ref=87225C708D185AB549CD933A4D3F184DDDEBC2E92CADBC3161443DD6ED3C4E8734FDBBD139C62BD03C763A90D2D17D5351477DF64DE33F94E6100C0FHEk6L" TargetMode = "External"/>
	<Relationship Id="rId31" Type="http://schemas.openxmlformats.org/officeDocument/2006/relationships/hyperlink" Target="consultantplus://offline/ref=87225C708D185AB549CD933A4D3F184DDDEBC2E92BABBA33654660DCE565428533F2E4C63E8F27D13C763A9ADB8E7846401F71FF5BFD388DFA120EH0kFL" TargetMode = "External"/>
	<Relationship Id="rId32" Type="http://schemas.openxmlformats.org/officeDocument/2006/relationships/hyperlink" Target="consultantplus://offline/ref=87225C708D185AB549CD933A4D3F184DDDEBC2E92CADBC3161443DD6ED3C4E8734FDBBD139C62BD03C763A90D3D17D5351477DF64DE33F94E6100C0FHEk6L" TargetMode = "External"/>
	<Relationship Id="rId33" Type="http://schemas.openxmlformats.org/officeDocument/2006/relationships/hyperlink" Target="consultantplus://offline/ref=87225C708D185AB549CD933A4D3F184DDDEBC2E92BABBA33654660DCE565428533F2E4C63E8F27D13C763B92DB8E7846401F71FF5BFD388DFA120EH0kFL" TargetMode = "External"/>
	<Relationship Id="rId34" Type="http://schemas.openxmlformats.org/officeDocument/2006/relationships/hyperlink" Target="consultantplus://offline/ref=87225C708D185AB549CD933A4D3F184DDDEBC2E92BABBA33654660DCE565428533F2E4C63E8F27D13C763B93DB8E7846401F71FF5BFD388DFA120EH0kFL" TargetMode = "External"/>
	<Relationship Id="rId35" Type="http://schemas.openxmlformats.org/officeDocument/2006/relationships/hyperlink" Target="consultantplus://offline/ref=87225C708D185AB549CD933A4D3F184DDDEBC2E92CADBC3161443DD6ED3C4E8734FDBBD139C62BD03C763A90D5D17D5351477DF64DE33F94E6100C0FHEk6L" TargetMode = "External"/>
	<Relationship Id="rId36" Type="http://schemas.openxmlformats.org/officeDocument/2006/relationships/hyperlink" Target="consultantplus://offline/ref=87225C708D185AB549CD933A4D3F184DDDEBC2E92CADBC3161443DD6ED3C4E8734FDBBD139C62BD03C763A91D0D17D5351477DF64DE33F94E6100C0FHEk6L" TargetMode = "External"/>
	<Relationship Id="rId37" Type="http://schemas.openxmlformats.org/officeDocument/2006/relationships/hyperlink" Target="consultantplus://offline/ref=87225C708D185AB549CD933A4D3F184DDDEBC2E92CADBC3161443DD6ED3C4E8734FDBBD139C62BD03C763A91D2D17D5351477DF64DE33F94E6100C0FHEk6L" TargetMode = "External"/>
	<Relationship Id="rId38" Type="http://schemas.openxmlformats.org/officeDocument/2006/relationships/hyperlink" Target="consultantplus://offline/ref=87225C708D185AB549CD933A4D3F184DDDEBC2E925AABF31614660DCE565428533F2E4C63E8F27D13C763892DB8E7846401F71FF5BFD388DFA120EH0kFL" TargetMode = "External"/>
	<Relationship Id="rId39" Type="http://schemas.openxmlformats.org/officeDocument/2006/relationships/hyperlink" Target="consultantplus://offline/ref=87225C708D185AB549CD933A4D3F184DDDEBC2E92BABBA33654660DCE565428533F2E4C63E8F27D13C763B91DB8E7846401F71FF5BFD388DFA120EH0kFL" TargetMode = "External"/>
	<Relationship Id="rId40" Type="http://schemas.openxmlformats.org/officeDocument/2006/relationships/hyperlink" Target="consultantplus://offline/ref=87225C708D185AB549CD933A4D3F184DDDEBC2E925AABF31614660DCE565428533F2E4C63E8F27D13C763893DB8E7846401F71FF5BFD388DFA120EH0kFL" TargetMode = "External"/>
	<Relationship Id="rId41" Type="http://schemas.openxmlformats.org/officeDocument/2006/relationships/hyperlink" Target="consultantplus://offline/ref=87225C708D185AB549CD933A4D3F184DDDEBC2E929ACB936664660DCE565428533F2E4C63E8F27D13C763996DB8E7846401F71FF5BFD388DFA120EH0kFL" TargetMode = "External"/>
	<Relationship Id="rId42" Type="http://schemas.openxmlformats.org/officeDocument/2006/relationships/hyperlink" Target="consultantplus://offline/ref=87225C708D185AB549CD933A4D3F184DDDEBC2E92CADBC3161443DD6ED3C4E8734FDBBD139C62BD03C763A91D4D17D5351477DF64DE33F94E6100C0FHEk6L" TargetMode = "External"/>
	<Relationship Id="rId43" Type="http://schemas.openxmlformats.org/officeDocument/2006/relationships/hyperlink" Target="consultantplus://offline/ref=87225C708D185AB549CD933A4D3F184DDDEBC2E92CADBC3161443DD6ED3C4E8734FDBBD139C62BD03C763A91D5D17D5351477DF64DE33F94E6100C0FHEk6L" TargetMode = "External"/>
	<Relationship Id="rId44" Type="http://schemas.openxmlformats.org/officeDocument/2006/relationships/hyperlink" Target="consultantplus://offline/ref=87225C708D185AB549CD933A4D3F184DDDEBC2E92CADBC3161443DD6ED3C4E8734FDBBD139C62BD03C763A96D0D17D5351477DF64DE33F94E6100C0FHEk6L" TargetMode = "External"/>
	<Relationship Id="rId45" Type="http://schemas.openxmlformats.org/officeDocument/2006/relationships/hyperlink" Target="consultantplus://offline/ref=87225C708D185AB549CD933A4D3F184DDDEBC2E92CADBC3161443DD6ED3C4E8734FDBBD139C62BD03C763A96D1D17D5351477DF64DE33F94E6100C0FHEk6L" TargetMode = "External"/>
	<Relationship Id="rId46" Type="http://schemas.openxmlformats.org/officeDocument/2006/relationships/hyperlink" Target="consultantplus://offline/ref=87225C708D185AB549CD933A4D3F184DDDEBC2E92CADBC3161443DD6ED3C4E8734FDBBD139C62BD03C763A96D2D17D5351477DF64DE33F94E6100C0FHEk6L" TargetMode = "External"/>
	<Relationship Id="rId47" Type="http://schemas.openxmlformats.org/officeDocument/2006/relationships/hyperlink" Target="consultantplus://offline/ref=87225C708D185AB549CD933A4D3F184DDDEBC2E92BABBA33654660DCE565428533F2E4C63E8F27D13C763B94DB8E7846401F71FF5BFD388DFA120EH0kFL" TargetMode = "External"/>
	<Relationship Id="rId48" Type="http://schemas.openxmlformats.org/officeDocument/2006/relationships/hyperlink" Target="consultantplus://offline/ref=87225C708D185AB549CD933A4D3F184DDDEBC2E925AABF31614660DCE565428533F2E4C63E8F27D13C763890DB8E7846401F71FF5BFD388DFA120EH0kFL" TargetMode = "External"/>
	<Relationship Id="rId49" Type="http://schemas.openxmlformats.org/officeDocument/2006/relationships/hyperlink" Target="consultantplus://offline/ref=87225C708D185AB549CD933A4D3F184DDDEBC2E92CABBB32644B3DD6ED3C4E8734FDBBD139C62BD03C763A92D8D17D5351477DF64DE33F94E6100C0FHEk6L" TargetMode = "External"/>
	<Relationship Id="rId50" Type="http://schemas.openxmlformats.org/officeDocument/2006/relationships/hyperlink" Target="consultantplus://offline/ref=87225C708D185AB549CD933A4D3F184DDDEBC2E92BABBA33654660DCE565428533F2E4C63E8F27D13C763B95DB8E7846401F71FF5BFD388DFA120EH0kFL" TargetMode = "External"/>
	<Relationship Id="rId51" Type="http://schemas.openxmlformats.org/officeDocument/2006/relationships/hyperlink" Target="consultantplus://offline/ref=87225C708D185AB549CD933A4D3F184DDDEBC2E92CADBC3161443DD6ED3C4E8734FDBBD139C62BD03C763A96D3D17D5351477DF64DE33F94E6100C0FHEk6L" TargetMode = "External"/>
	<Relationship Id="rId52" Type="http://schemas.openxmlformats.org/officeDocument/2006/relationships/hyperlink" Target="consultantplus://offline/ref=87225C708D185AB549CD933A4D3F184DDDEBC2E929AEBC3D691B6AD4BC6940823CADE1C12F8F27D922763D8CD2DA2BH0k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02.04.2008 N 220-ПК
(ред. от 05.04.2022)
"О науке и научно-технической политике в Пермском крае"
(принят ЗС ПК 20.03.2008)</dc:title>
  <dcterms:created xsi:type="dcterms:W3CDTF">2022-07-18T11:36:06Z</dcterms:created>
</cp:coreProperties>
</file>