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21.07.2005 N 115-ФЗ</w:t>
              <w:br/>
              <w:t xml:space="preserve">(ред. от 30.11.2024)</w:t>
              <w:br/>
              <w:t xml:space="preserve">"О концессионных соглашениях"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июля 2005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КОНЦЕССИОННЫХ СОГЛАШЕНИЯХ</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08.11.2007 </w:t>
            </w:r>
            <w:hyperlink w:history="0" r:id="rId7"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04.12.2007 </w:t>
            </w:r>
            <w:hyperlink w:history="0" r:id="rId8"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N 332-ФЗ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17.07.2009 </w:t>
            </w:r>
            <w:hyperlink w:history="0" r:id="rId1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02.07.2010 </w:t>
            </w:r>
            <w:hyperlink w:history="0" r:id="rId1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19.07.2011 </w:t>
            </w:r>
            <w:hyperlink w:history="0" r:id="rId1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28.11.2011 </w:t>
            </w:r>
            <w:hyperlink w:history="0" r:id="rId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25.04.2012 </w:t>
            </w:r>
            <w:hyperlink w:history="0" r:id="rId1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color w:val="392c69"/>
              </w:rPr>
              <w:t xml:space="preserve">,</w:t>
            </w:r>
          </w:p>
          <w:p>
            <w:pPr>
              <w:pStyle w:val="0"/>
              <w:jc w:val="center"/>
            </w:pPr>
            <w:r>
              <w:rPr>
                <w:sz w:val="20"/>
                <w:color w:val="392c69"/>
              </w:rPr>
              <w:t xml:space="preserve">от 07.05.2013 </w:t>
            </w:r>
            <w:hyperlink w:history="0" r:id="rId1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28.12.2013 </w:t>
            </w:r>
            <w:hyperlink w:history="0" r:id="rId1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28.06.2014 </w:t>
            </w:r>
            <w:hyperlink w:history="0" r:id="rId19"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(ред. 29.12.2014), от 03.11.2015 </w:t>
            </w:r>
            <w:hyperlink w:history="0" r:id="rId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28.11.2015 </w:t>
            </w:r>
            <w:hyperlink w:history="0" r:id="rId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23"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30.12.2015 </w:t>
            </w:r>
            <w:hyperlink w:history="0" r:id="rId2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w:t>
            </w:r>
          </w:p>
          <w:p>
            <w:pPr>
              <w:pStyle w:val="0"/>
              <w:jc w:val="center"/>
            </w:pPr>
            <w:r>
              <w:rPr>
                <w:sz w:val="20"/>
                <w:color w:val="392c69"/>
              </w:rPr>
              <w:t xml:space="preserve">от 03.07.2016 </w:t>
            </w:r>
            <w:hyperlink w:history="0" r:id="rId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color w:val="392c69"/>
              </w:rPr>
              <w:t xml:space="preserve">, от 18.07.2017 </w:t>
            </w:r>
            <w:hyperlink w:history="0" r:id="rId2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31.12.2017 </w:t>
            </w:r>
            <w:hyperlink w:history="0" r:id="rId2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29"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N 63-ФЗ</w:t>
              </w:r>
            </w:hyperlink>
            <w:r>
              <w:rPr>
                <w:sz w:val="20"/>
                <w:color w:val="392c69"/>
              </w:rPr>
              <w:t xml:space="preserve">, от 29.06.2018 </w:t>
            </w:r>
            <w:hyperlink w:history="0" r:id="rId3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29.07.2018 </w:t>
            </w:r>
            <w:hyperlink w:history="0" r:id="rId31"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03.08.2018 </w:t>
            </w:r>
            <w:hyperlink w:history="0" r:id="rId3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27.12.2018 </w:t>
            </w:r>
            <w:hyperlink w:history="0" r:id="rId33" w:tooltip="Федеральный закон от 27.12.2018 N 525-ФЗ &quot;О внесении изменений в отдельные законодательные акты Российской Федерации&quot; {КонсультантПлюс}">
              <w:r>
                <w:rPr>
                  <w:sz w:val="20"/>
                  <w:color w:val="0000ff"/>
                </w:rPr>
                <w:t xml:space="preserve">N 525-ФЗ</w:t>
              </w:r>
            </w:hyperlink>
            <w:r>
              <w:rPr>
                <w:sz w:val="20"/>
                <w:color w:val="392c69"/>
              </w:rPr>
              <w:t xml:space="preserve">,</w:t>
            </w:r>
          </w:p>
          <w:p>
            <w:pPr>
              <w:pStyle w:val="0"/>
              <w:jc w:val="center"/>
            </w:pPr>
            <w:r>
              <w:rPr>
                <w:sz w:val="20"/>
                <w:color w:val="392c69"/>
              </w:rPr>
              <w:t xml:space="preserve">от 08.12.2020 </w:t>
            </w:r>
            <w:hyperlink w:history="0" r:id="rId34"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color w:val="392c69"/>
              </w:rPr>
              <w:t xml:space="preserve">, от 08.12.2020 </w:t>
            </w:r>
            <w:hyperlink w:history="0" r:id="rId3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02.07.2021 </w:t>
            </w:r>
            <w:hyperlink w:history="0" r:id="rId36"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38"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4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4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14.07.2022 </w:t>
            </w:r>
            <w:hyperlink w:history="0" r:id="rId43"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N 333-ФЗ</w:t>
              </w:r>
            </w:hyperlink>
            <w:r>
              <w:rPr>
                <w:sz w:val="20"/>
                <w:color w:val="392c69"/>
              </w:rPr>
              <w:t xml:space="preserve">, от 19.12.2022 </w:t>
            </w:r>
            <w:hyperlink w:history="0" r:id="rId44"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29.12.2022 </w:t>
            </w:r>
            <w:hyperlink w:history="0" r:id="rId4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13.06.2023 </w:t>
            </w:r>
            <w:hyperlink w:history="0" r:id="rId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 от 04.08.2023 </w:t>
            </w:r>
            <w:hyperlink w:history="0" r:id="rId48"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04.08.2023 </w:t>
            </w:r>
            <w:hyperlink w:history="0" r:id="rId49"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N 490-ФЗ</w:t>
              </w:r>
            </w:hyperlink>
            <w:r>
              <w:rPr>
                <w:sz w:val="20"/>
                <w:color w:val="392c69"/>
              </w:rPr>
              <w:t xml:space="preserve">, от 13.07.2024 </w:t>
            </w:r>
            <w:hyperlink w:history="0" r:id="rId50"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22.07.2024 </w:t>
            </w:r>
            <w:hyperlink w:history="0" r:id="rId51"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30.11.2024 </w:t>
            </w:r>
            <w:hyperlink w:history="0" r:id="rId52"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и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pPr>
        <w:pStyle w:val="0"/>
        <w:spacing w:before="200" w:line-rule="auto"/>
        <w:ind w:firstLine="540"/>
        <w:jc w:val="both"/>
      </w:pPr>
      <w:r>
        <w:rPr>
          <w:sz w:val="20"/>
        </w:rPr>
        <w:t xml:space="preserve">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pPr>
        <w:pStyle w:val="0"/>
        <w:jc w:val="both"/>
      </w:pPr>
      <w:r>
        <w:rPr>
          <w:sz w:val="20"/>
        </w:rPr>
        <w:t xml:space="preserve">(в ред. Федерального </w:t>
      </w:r>
      <w:hyperlink w:history="0" r:id="rId5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о концессионных соглашениях</w:t>
      </w:r>
    </w:p>
    <w:p>
      <w:pPr>
        <w:pStyle w:val="0"/>
        <w:ind w:firstLine="540"/>
        <w:jc w:val="both"/>
      </w:pPr>
      <w:r>
        <w:rPr>
          <w:sz w:val="20"/>
        </w:rPr>
      </w:r>
    </w:p>
    <w:p>
      <w:pPr>
        <w:pStyle w:val="0"/>
        <w:ind w:firstLine="540"/>
        <w:jc w:val="both"/>
      </w:pPr>
      <w:r>
        <w:rPr>
          <w:sz w:val="20"/>
        </w:rPr>
        <w:t xml:space="preserve">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5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 Концессионное соглашение</w:t>
      </w:r>
    </w:p>
    <w:p>
      <w:pPr>
        <w:pStyle w:val="0"/>
        <w:ind w:firstLine="540"/>
        <w:jc w:val="both"/>
      </w:pPr>
      <w:r>
        <w:rPr>
          <w:sz w:val="20"/>
        </w:rPr>
      </w:r>
    </w:p>
    <w:p>
      <w:pPr>
        <w:pStyle w:val="0"/>
        <w:ind w:firstLine="540"/>
        <w:jc w:val="both"/>
      </w:pPr>
      <w:r>
        <w:rPr>
          <w:sz w:val="20"/>
        </w:rP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pPr>
        <w:pStyle w:val="0"/>
        <w:jc w:val="both"/>
      </w:pPr>
      <w:r>
        <w:rPr>
          <w:sz w:val="20"/>
        </w:rPr>
        <w:t xml:space="preserve">(в ред. Федеральных законов от 02.07.2010 </w:t>
      </w:r>
      <w:hyperlink w:history="0" r:id="rId5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29.06.2018 </w:t>
      </w:r>
      <w:hyperlink w:history="0" r:id="rId5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пунктом 11 части 1 статьи 4</w:t>
        </w:r>
      </w:hyperlink>
      <w:r>
        <w:rPr>
          <w:sz w:val="20"/>
        </w:rP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history="0" w:anchor="P1258" w:tooltip="Глава 4. ОСОБЕННОСТИ РЕГУЛИРОВАНИЯ ОТНОШЕНИЙ,">
        <w:r>
          <w:rPr>
            <w:sz w:val="20"/>
            <w:color w:val="0000ff"/>
          </w:rPr>
          <w:t xml:space="preserve">главой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5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history="0" w:anchor="P1563" w:tooltip="Глава 4.1. ОСОБЕННОСТИ РЕГУЛИРОВАНИЯ ОТНОШЕНИЙ,">
        <w:r>
          <w:rPr>
            <w:sz w:val="20"/>
            <w:color w:val="0000ff"/>
          </w:rPr>
          <w:t xml:space="preserve">главой 4.1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6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1.3. В случае, если объектом концессионного соглашения является имущество, предусмотренное </w:t>
      </w:r>
      <w:hyperlink w:history="0" w:anchor="P142" w:tooltip="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w:r>
          <w:rPr>
            <w:sz w:val="20"/>
            <w:color w:val="0000ff"/>
          </w:rPr>
          <w:t xml:space="preserve">пунктом 25 части 1 статьи 4</w:t>
        </w:r>
      </w:hyperlink>
      <w:r>
        <w:rPr>
          <w:sz w:val="20"/>
        </w:rPr>
        <w:t xml:space="preserve"> настоящего Федерального закона, подготовка, заключение, исполнение и прекращение такого концессионного соглашения осуществляются с учетом особенностей, установленных </w:t>
      </w:r>
      <w:hyperlink w:history="0" w:anchor="P1627" w:tooltip="Глава 4.2. ОСОБЕННОСТИ РЕГУЛИРОВАНИЯ ОТНОШЕНИЙ, ВОЗНИКАЮЩИХ">
        <w:r>
          <w:rPr>
            <w:sz w:val="20"/>
            <w:color w:val="0000ff"/>
          </w:rPr>
          <w:t xml:space="preserve">главой 4.2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61"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w:history="0" r:id="rId6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законодательства</w:t>
        </w:r>
      </w:hyperlink>
      <w:r>
        <w:rPr>
          <w:sz w:val="20"/>
        </w:rP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pPr>
        <w:pStyle w:val="0"/>
        <w:spacing w:before="200" w:line-rule="auto"/>
        <w:ind w:firstLine="540"/>
        <w:jc w:val="both"/>
      </w:pPr>
      <w:r>
        <w:rPr>
          <w:sz w:val="20"/>
        </w:rP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pPr>
        <w:pStyle w:val="0"/>
        <w:jc w:val="both"/>
      </w:pPr>
      <w:r>
        <w:rPr>
          <w:sz w:val="20"/>
        </w:rPr>
        <w:t xml:space="preserve">(часть 3.1 введена Федеральным </w:t>
      </w:r>
      <w:hyperlink w:history="0" r:id="rId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5" w:name="P65"/>
    <w:bookmarkEnd w:id="65"/>
    <w:p>
      <w:pPr>
        <w:pStyle w:val="0"/>
        <w:spacing w:before="200" w:line-rule="auto"/>
        <w:ind w:firstLine="540"/>
        <w:jc w:val="both"/>
      </w:pPr>
      <w:r>
        <w:rPr>
          <w:sz w:val="20"/>
        </w:rP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pPr>
        <w:pStyle w:val="0"/>
        <w:jc w:val="both"/>
      </w:pPr>
      <w:r>
        <w:rPr>
          <w:sz w:val="20"/>
        </w:rPr>
        <w:t xml:space="preserve">(в ред. Федеральных законов от 30.06.2008 </w:t>
      </w:r>
      <w:hyperlink w:history="0" r:id="rId6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6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6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6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pPr>
        <w:pStyle w:val="0"/>
        <w:jc w:val="both"/>
      </w:pPr>
      <w:r>
        <w:rPr>
          <w:sz w:val="20"/>
        </w:rPr>
        <w:t xml:space="preserve">(часть 4.1 введена Федеральным </w:t>
      </w:r>
      <w:hyperlink w:history="0" r:id="rId6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pPr>
        <w:pStyle w:val="0"/>
        <w:jc w:val="both"/>
      </w:pPr>
      <w:r>
        <w:rPr>
          <w:sz w:val="20"/>
        </w:rPr>
        <w:t xml:space="preserve">(в ред. Федерального </w:t>
      </w:r>
      <w:hyperlink w:history="0" r:id="rId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Передача концессионером в залог объекта концессионного соглашения или его отчуждение не допускается.</w:t>
      </w:r>
    </w:p>
    <w:p>
      <w:pPr>
        <w:pStyle w:val="0"/>
        <w:spacing w:before="200" w:line-rule="auto"/>
        <w:ind w:firstLine="540"/>
        <w:jc w:val="both"/>
      </w:pPr>
      <w:r>
        <w:rPr>
          <w:sz w:val="20"/>
        </w:rPr>
        <w:t xml:space="preserve">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pPr>
        <w:pStyle w:val="0"/>
        <w:spacing w:before="200" w:line-rule="auto"/>
        <w:ind w:firstLine="540"/>
        <w:jc w:val="both"/>
      </w:pPr>
      <w:r>
        <w:rPr>
          <w:sz w:val="20"/>
        </w:rP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pPr>
        <w:pStyle w:val="0"/>
        <w:jc w:val="both"/>
      </w:pPr>
      <w:r>
        <w:rPr>
          <w:sz w:val="20"/>
        </w:rPr>
        <w:t xml:space="preserve">(в ред. Федеральных законов от 30.06.2008 </w:t>
      </w:r>
      <w:hyperlink w:history="0" r:id="rId7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w:t>
      </w:r>
    </w:p>
    <w:bookmarkStart w:id="75" w:name="P75"/>
    <w:bookmarkEnd w:id="75"/>
    <w:p>
      <w:pPr>
        <w:pStyle w:val="0"/>
        <w:spacing w:before="200" w:line-rule="auto"/>
        <w:ind w:firstLine="540"/>
        <w:jc w:val="both"/>
      </w:pPr>
      <w:r>
        <w:rPr>
          <w:sz w:val="20"/>
        </w:rP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pPr>
        <w:pStyle w:val="0"/>
        <w:jc w:val="both"/>
      </w:pPr>
      <w:r>
        <w:rPr>
          <w:sz w:val="20"/>
        </w:rPr>
        <w:t xml:space="preserve">(в ред. Федеральных законов от 30.06.2008 </w:t>
      </w:r>
      <w:hyperlink w:history="0" r:id="rId7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7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77" w:name="P77"/>
    <w:bookmarkEnd w:id="77"/>
    <w:p>
      <w:pPr>
        <w:pStyle w:val="0"/>
        <w:spacing w:before="200" w:line-rule="auto"/>
        <w:ind w:firstLine="540"/>
        <w:jc w:val="both"/>
      </w:pPr>
      <w:r>
        <w:rPr>
          <w:sz w:val="20"/>
        </w:rP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w:t>
      </w:r>
    </w:p>
    <w:p>
      <w:pPr>
        <w:pStyle w:val="0"/>
        <w:jc w:val="both"/>
      </w:pPr>
      <w:r>
        <w:rPr>
          <w:sz w:val="20"/>
        </w:rPr>
        <w:t xml:space="preserve">(часть 9.1 введена Федеральным </w:t>
      </w:r>
      <w:hyperlink w:history="0" r:id="rId75"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9.2. В случае, если в состав объекта концессионного соглашения входит имущество, являющееся объектом культурного наследия (памятником истории и культуры) народов Российской Федерации, находящимся в неудовлетворительном состоянии,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(памятником истории и культуры) народов Российской Федерации, находящимся в неудовлетворительном состоянии, деятельность, предусмотренная концессионным соглашением, должна осуществляться концессионером с учетом требований </w:t>
      </w:r>
      <w:hyperlink w:history="0" r:id="rId7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законодательства</w:t>
        </w:r>
      </w:hyperlink>
      <w:r>
        <w:rPr>
          <w:sz w:val="20"/>
        </w:rPr>
        <w:t xml:space="preserve"> об охране объектов культурного наследия (памятников истории и культуры) народов Российской Федерации.</w:t>
      </w:r>
    </w:p>
    <w:p>
      <w:pPr>
        <w:pStyle w:val="0"/>
        <w:jc w:val="both"/>
      </w:pPr>
      <w:r>
        <w:rPr>
          <w:sz w:val="20"/>
        </w:rPr>
        <w:t xml:space="preserve">(часть 9.2 введена Федеральным </w:t>
      </w:r>
      <w:hyperlink w:history="0" r:id="rId78"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pPr>
        <w:pStyle w:val="0"/>
        <w:jc w:val="both"/>
      </w:pPr>
      <w:r>
        <w:rPr>
          <w:sz w:val="20"/>
        </w:rPr>
        <w:t xml:space="preserve">(часть 10 в ред. Федерального </w:t>
      </w:r>
      <w:hyperlink w:history="0" r:id="rId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3" w:name="P83"/>
    <w:bookmarkEnd w:id="83"/>
    <w:p>
      <w:pPr>
        <w:pStyle w:val="0"/>
        <w:spacing w:before="200" w:line-rule="auto"/>
        <w:ind w:firstLine="540"/>
        <w:jc w:val="both"/>
      </w:pPr>
      <w:r>
        <w:rPr>
          <w:sz w:val="20"/>
        </w:rP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pPr>
        <w:pStyle w:val="0"/>
        <w:spacing w:before="200" w:line-rule="auto"/>
        <w:ind w:firstLine="540"/>
        <w:jc w:val="both"/>
      </w:pPr>
      <w:r>
        <w:rPr>
          <w:sz w:val="20"/>
        </w:rPr>
        <w:t xml:space="preserve">12. Концессионер несет расходы на исполнение обязательств по концессионному соглашению, если концессионным соглашением не установлено иное.</w:t>
      </w:r>
    </w:p>
    <w:p>
      <w:pPr>
        <w:pStyle w:val="0"/>
        <w:spacing w:before="200" w:line-rule="auto"/>
        <w:ind w:firstLine="540"/>
        <w:jc w:val="both"/>
      </w:pPr>
      <w:r>
        <w:rPr>
          <w:sz w:val="20"/>
        </w:rP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history="0" w:anchor="P359" w:tooltip="Статья 10.1. Финансовое участие концедента">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13 в ред. Федерального </w:t>
      </w:r>
      <w:hyperlink w:history="0" r:id="rId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13.1. Утратил силу с 1 января 2017 года. - Федеральный </w:t>
      </w:r>
      <w:hyperlink w:history="0" r:id="rId8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14. Концессионером осуществляется ввод в эксплуатацию созданного и (или) реконструированного объекта концессионного соглашения в </w:t>
      </w:r>
      <w:hyperlink w:history="0" r:id="rId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89" w:name="P89"/>
    <w:bookmarkEnd w:id="89"/>
    <w:p>
      <w:pPr>
        <w:pStyle w:val="0"/>
        <w:spacing w:before="200" w:line-rule="auto"/>
        <w:ind w:firstLine="540"/>
        <w:jc w:val="both"/>
      </w:pPr>
      <w:r>
        <w:rPr>
          <w:sz w:val="20"/>
        </w:rP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частями 9</w:t>
        </w:r>
      </w:hyperlink>
      <w:r>
        <w:rPr>
          <w:sz w:val="20"/>
        </w:rPr>
        <w:t xml:space="preserve"> и </w:t>
      </w:r>
      <w:hyperlink w:history="0" w:anchor="P77" w:tooltip="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пунктом 21 части 1 статьи 4 настоящего Федерального закона).">
        <w:r>
          <w:rPr>
            <w:sz w:val="20"/>
            <w:color w:val="0000ff"/>
          </w:rPr>
          <w:t xml:space="preserve">9.1</w:t>
        </w:r>
      </w:hyperlink>
      <w:r>
        <w:rPr>
          <w:sz w:val="20"/>
        </w:rP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pPr>
        <w:pStyle w:val="0"/>
        <w:jc w:val="both"/>
      </w:pPr>
      <w:r>
        <w:rPr>
          <w:sz w:val="20"/>
        </w:rPr>
        <w:t xml:space="preserve">(в ред. Федеральных законов от 02.07.2010 </w:t>
      </w:r>
      <w:hyperlink w:history="0" r:id="rId8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8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10.07.2023 </w:t>
      </w:r>
      <w:hyperlink w:history="0" r:id="rId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pPr>
        <w:pStyle w:val="0"/>
        <w:jc w:val="both"/>
      </w:pPr>
      <w:r>
        <w:rPr>
          <w:sz w:val="20"/>
        </w:rPr>
        <w:t xml:space="preserve">(часть 16 в ред. Федерального </w:t>
      </w:r>
      <w:hyperlink w:history="0" r:id="rId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pPr>
        <w:pStyle w:val="0"/>
        <w:jc w:val="both"/>
      </w:pPr>
      <w:r>
        <w:rPr>
          <w:sz w:val="20"/>
        </w:rPr>
        <w:t xml:space="preserve">(часть 17 введена Федеральным </w:t>
      </w:r>
      <w:hyperlink w:history="0" r:id="rId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ind w:firstLine="540"/>
        <w:jc w:val="both"/>
      </w:pPr>
      <w:r>
        <w:rPr>
          <w:sz w:val="20"/>
        </w:rPr>
      </w:r>
    </w:p>
    <w:bookmarkStart w:id="96" w:name="P96"/>
    <w:bookmarkEnd w:id="96"/>
    <w:p>
      <w:pPr>
        <w:pStyle w:val="2"/>
        <w:outlineLvl w:val="1"/>
        <w:ind w:firstLine="540"/>
        <w:jc w:val="both"/>
      </w:pPr>
      <w:r>
        <w:rPr>
          <w:sz w:val="20"/>
        </w:rPr>
        <w:t xml:space="preserve">Статья 4. Объекты концессионного соглашения</w:t>
      </w:r>
    </w:p>
    <w:p>
      <w:pPr>
        <w:pStyle w:val="0"/>
        <w:ind w:firstLine="540"/>
        <w:jc w:val="both"/>
      </w:pPr>
      <w:r>
        <w:rPr>
          <w:sz w:val="20"/>
        </w:rPr>
      </w:r>
    </w:p>
    <w:bookmarkStart w:id="98" w:name="P98"/>
    <w:bookmarkEnd w:id="98"/>
    <w:p>
      <w:pPr>
        <w:pStyle w:val="0"/>
        <w:ind w:firstLine="540"/>
        <w:jc w:val="both"/>
      </w:pPr>
      <w:r>
        <w:rPr>
          <w:sz w:val="20"/>
        </w:rPr>
        <w:t xml:space="preserve">1. Объектами концессионного соглашения являются:</w:t>
      </w:r>
    </w:p>
    <w:p>
      <w:pPr>
        <w:pStyle w:val="0"/>
        <w:jc w:val="both"/>
      </w:pPr>
      <w:r>
        <w:rPr>
          <w:sz w:val="20"/>
        </w:rPr>
        <w:t xml:space="preserve">(в ред. Федерального </w:t>
      </w:r>
      <w:hyperlink w:history="0" r:id="rId8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100" w:name="P100"/>
    <w:bookmarkEnd w:id="100"/>
    <w:p>
      <w:pPr>
        <w:pStyle w:val="0"/>
        <w:spacing w:before="200" w:line-rule="auto"/>
        <w:ind w:firstLine="540"/>
        <w:jc w:val="both"/>
      </w:pPr>
      <w:r>
        <w:rPr>
          <w:sz w:val="20"/>
        </w:rP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pPr>
        <w:pStyle w:val="0"/>
        <w:jc w:val="both"/>
      </w:pPr>
      <w:r>
        <w:rPr>
          <w:sz w:val="20"/>
        </w:rPr>
        <w:t xml:space="preserve">(в ред. Федеральных законов от 25.04.2012 </w:t>
      </w:r>
      <w:hyperlink w:history="0" r:id="rId8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9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объекты железнодорожного транспорта;</w:t>
      </w:r>
    </w:p>
    <w:p>
      <w:pPr>
        <w:pStyle w:val="0"/>
        <w:spacing w:before="200" w:line-rule="auto"/>
        <w:ind w:firstLine="540"/>
        <w:jc w:val="both"/>
      </w:pPr>
      <w:r>
        <w:rPr>
          <w:sz w:val="20"/>
        </w:rPr>
        <w:t xml:space="preserve">3) объекты трубопроводного транспорта;</w:t>
      </w:r>
    </w:p>
    <w:bookmarkStart w:id="104" w:name="P104"/>
    <w:bookmarkEnd w:id="104"/>
    <w:p>
      <w:pPr>
        <w:pStyle w:val="0"/>
        <w:spacing w:before="200" w:line-rule="auto"/>
        <w:ind w:firstLine="540"/>
        <w:jc w:val="both"/>
      </w:pPr>
      <w:r>
        <w:rPr>
          <w:sz w:val="20"/>
        </w:rPr>
        <w:t xml:space="preserve">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pPr>
        <w:pStyle w:val="0"/>
        <w:jc w:val="both"/>
      </w:pPr>
      <w:r>
        <w:rPr>
          <w:sz w:val="20"/>
        </w:rPr>
        <w:t xml:space="preserve">(в ред. Федеральных законов от 08.11.2007 </w:t>
      </w:r>
      <w:hyperlink w:history="0" r:id="rId91"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rPr>
        <w:t xml:space="preserve">, от 19.07.2011 </w:t>
      </w:r>
      <w:hyperlink w:history="0" r:id="rId9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w:t>
      </w:r>
    </w:p>
    <w:p>
      <w:pPr>
        <w:pStyle w:val="0"/>
        <w:spacing w:before="200" w:line-rule="auto"/>
        <w:ind w:firstLine="540"/>
        <w:jc w:val="both"/>
      </w:pPr>
      <w:r>
        <w:rPr>
          <w:sz w:val="20"/>
        </w:rPr>
        <w:t xml:space="preserve">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pPr>
        <w:pStyle w:val="0"/>
        <w:spacing w:before="200" w:line-rule="auto"/>
        <w:ind w:firstLine="540"/>
        <w:jc w:val="both"/>
      </w:pPr>
      <w:r>
        <w:rPr>
          <w:sz w:val="20"/>
        </w:rPr>
        <w:t xml:space="preserve">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pPr>
        <w:pStyle w:val="0"/>
        <w:jc w:val="both"/>
      </w:pPr>
      <w:r>
        <w:rPr>
          <w:sz w:val="20"/>
        </w:rPr>
        <w:t xml:space="preserve">(в ред. Федеральных законов от 30.06.2008 </w:t>
      </w:r>
      <w:hyperlink w:history="0" r:id="rId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30.12.2015 </w:t>
      </w:r>
      <w:hyperlink w:history="0" r:id="rId9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03.08.2018 </w:t>
      </w:r>
      <w:hyperlink w:history="0" r:id="rId9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w:t>
      </w:r>
    </w:p>
    <w:bookmarkStart w:id="109" w:name="P109"/>
    <w:bookmarkEnd w:id="109"/>
    <w:p>
      <w:pPr>
        <w:pStyle w:val="0"/>
        <w:spacing w:before="200" w:line-rule="auto"/>
        <w:ind w:firstLine="540"/>
        <w:jc w:val="both"/>
      </w:pPr>
      <w:r>
        <w:rPr>
          <w:sz w:val="20"/>
        </w:rPr>
        <w:t xml:space="preserve">7) объекты производственной и инженерной инфраструктур аэропортов;</w:t>
      </w:r>
    </w:p>
    <w:p>
      <w:pPr>
        <w:pStyle w:val="0"/>
        <w:spacing w:before="200" w:line-rule="auto"/>
        <w:ind w:firstLine="540"/>
        <w:jc w:val="both"/>
      </w:pPr>
      <w:r>
        <w:rPr>
          <w:sz w:val="20"/>
        </w:rPr>
        <w:t xml:space="preserve">8) утратил силу. - Федеральный </w:t>
      </w:r>
      <w:hyperlink w:history="0" r:id="rId96"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закон</w:t>
        </w:r>
      </w:hyperlink>
      <w:r>
        <w:rPr>
          <w:sz w:val="20"/>
        </w:rPr>
        <w:t xml:space="preserve"> от 04.12.2007 N 332-ФЗ;</w:t>
      </w:r>
    </w:p>
    <w:bookmarkStart w:id="111" w:name="P111"/>
    <w:bookmarkEnd w:id="111"/>
    <w:p>
      <w:pPr>
        <w:pStyle w:val="0"/>
        <w:spacing w:before="200" w:line-rule="auto"/>
        <w:ind w:firstLine="540"/>
        <w:jc w:val="both"/>
      </w:pPr>
      <w:r>
        <w:rPr>
          <w:sz w:val="20"/>
        </w:rPr>
        <w:t xml:space="preserve">9) гидротехнические сооружения;</w:t>
      </w:r>
    </w:p>
    <w:bookmarkStart w:id="112" w:name="P112"/>
    <w:bookmarkEnd w:id="112"/>
    <w:p>
      <w:pPr>
        <w:pStyle w:val="0"/>
        <w:spacing w:before="200" w:line-rule="auto"/>
        <w:ind w:firstLine="540"/>
        <w:jc w:val="both"/>
      </w:pPr>
      <w:r>
        <w:rPr>
          <w:sz w:val="20"/>
        </w:rPr>
        <w:t xml:space="preserve">10) объекты по производству, передаче и распределению электрической энергии;</w:t>
      </w:r>
    </w:p>
    <w:p>
      <w:pPr>
        <w:pStyle w:val="0"/>
        <w:jc w:val="both"/>
      </w:pPr>
      <w:r>
        <w:rPr>
          <w:sz w:val="20"/>
        </w:rPr>
        <w:t xml:space="preserve">(в ред. Федерального </w:t>
      </w:r>
      <w:hyperlink w:history="0" r:id="rId9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4" w:name="P114"/>
    <w:bookmarkEnd w:id="114"/>
    <w:p>
      <w:pPr>
        <w:pStyle w:val="0"/>
        <w:spacing w:before="200" w:line-rule="auto"/>
        <w:ind w:firstLine="540"/>
        <w:jc w:val="both"/>
      </w:pPr>
      <w:r>
        <w:rPr>
          <w:sz w:val="20"/>
        </w:rPr>
        <w:t xml:space="preserve">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(п. 11 в ред. Федерального </w:t>
      </w:r>
      <w:hyperlink w:history="0" r:id="rId9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6" w:name="P116"/>
    <w:bookmarkEnd w:id="116"/>
    <w:p>
      <w:pPr>
        <w:pStyle w:val="0"/>
        <w:spacing w:before="200" w:line-rule="auto"/>
        <w:ind w:firstLine="540"/>
        <w:jc w:val="both"/>
      </w:pPr>
      <w:r>
        <w:rPr>
          <w:sz w:val="20"/>
        </w:rPr>
        <w:t xml:space="preserve">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12 в ред. Федерального </w:t>
      </w:r>
      <w:hyperlink w:history="0" r:id="rId9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118" w:name="P118"/>
    <w:bookmarkEnd w:id="118"/>
    <w:p>
      <w:pPr>
        <w:pStyle w:val="0"/>
        <w:spacing w:before="200" w:line-rule="auto"/>
        <w:ind w:firstLine="540"/>
        <w:jc w:val="both"/>
      </w:pPr>
      <w:r>
        <w:rPr>
          <w:sz w:val="20"/>
        </w:rPr>
        <w:t xml:space="preserve">13) объекты здравоохранения, в том числе объекты, предназначенные для санаторно-курортного лечения;</w:t>
      </w:r>
    </w:p>
    <w:p>
      <w:pPr>
        <w:pStyle w:val="0"/>
        <w:jc w:val="both"/>
      </w:pPr>
      <w:r>
        <w:rPr>
          <w:sz w:val="20"/>
        </w:rPr>
        <w:t xml:space="preserve">(п. 13 в ред. Федерального </w:t>
      </w:r>
      <w:hyperlink w:history="0" r:id="rId10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pPr>
        <w:pStyle w:val="0"/>
        <w:jc w:val="both"/>
      </w:pPr>
      <w:r>
        <w:rPr>
          <w:sz w:val="20"/>
        </w:rPr>
        <w:t xml:space="preserve">(п. 14 в ред. Федерального </w:t>
      </w:r>
      <w:hyperlink w:history="0" r:id="rId1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pPr>
        <w:pStyle w:val="0"/>
        <w:jc w:val="both"/>
      </w:pPr>
      <w:r>
        <w:rPr>
          <w:sz w:val="20"/>
        </w:rPr>
        <w:t xml:space="preserve">(п. 15 введен Федеральным </w:t>
      </w:r>
      <w:hyperlink w:history="0" r:id="rId102"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103"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10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10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26" w:name="P126"/>
    <w:bookmarkEnd w:id="126"/>
    <w:p>
      <w:pPr>
        <w:pStyle w:val="0"/>
        <w:spacing w:before="200" w:line-rule="auto"/>
        <w:ind w:firstLine="540"/>
        <w:jc w:val="both"/>
      </w:pPr>
      <w:r>
        <w:rPr>
          <w:sz w:val="20"/>
        </w:rPr>
        <w:t xml:space="preserve">17) объекты, на которых осуществляются обработка, накопление, утилизация, обезвреживание, размещение твердых коммунальных отходов;</w:t>
      </w:r>
    </w:p>
    <w:p>
      <w:pPr>
        <w:pStyle w:val="0"/>
        <w:jc w:val="both"/>
      </w:pPr>
      <w:r>
        <w:rPr>
          <w:sz w:val="20"/>
        </w:rPr>
        <w:t xml:space="preserve">(п. 17 введен Федеральным </w:t>
      </w:r>
      <w:hyperlink w:history="0" r:id="rId1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объекты коммунальной инфраструктуры или объекты коммунального хозяйства, не указанные в </w:t>
      </w:r>
      <w:hyperlink w:history="0" w:anchor="P112" w:tooltip="10) объекты по производству, передаче и распределению электрической энергии;">
        <w:r>
          <w:rPr>
            <w:sz w:val="20"/>
            <w:color w:val="0000ff"/>
          </w:rPr>
          <w:t xml:space="preserve">пунктах 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pPr>
        <w:pStyle w:val="0"/>
        <w:jc w:val="both"/>
      </w:pPr>
      <w:r>
        <w:rPr>
          <w:sz w:val="20"/>
        </w:rPr>
        <w:t xml:space="preserve">(п. 18 введен Федеральным </w:t>
      </w:r>
      <w:hyperlink w:history="0" r:id="rId10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19) объекты социального обслуживания граждан;</w:t>
      </w:r>
    </w:p>
    <w:p>
      <w:pPr>
        <w:pStyle w:val="0"/>
        <w:jc w:val="both"/>
      </w:pPr>
      <w:r>
        <w:rPr>
          <w:sz w:val="20"/>
        </w:rPr>
        <w:t xml:space="preserve">(п. 19 введен Федеральным </w:t>
      </w:r>
      <w:hyperlink w:history="0" r:id="rId1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32" w:name="P132"/>
    <w:bookmarkEnd w:id="132"/>
    <w:p>
      <w:pPr>
        <w:pStyle w:val="0"/>
        <w:spacing w:before="200" w:line-rule="auto"/>
        <w:ind w:firstLine="540"/>
        <w:jc w:val="both"/>
      </w:pPr>
      <w:r>
        <w:rPr>
          <w:sz w:val="20"/>
        </w:rPr>
        <w:t xml:space="preserve">20) объекты газоснабжения;</w:t>
      </w:r>
    </w:p>
    <w:p>
      <w:pPr>
        <w:pStyle w:val="0"/>
        <w:jc w:val="both"/>
      </w:pPr>
      <w:r>
        <w:rPr>
          <w:sz w:val="20"/>
        </w:rPr>
        <w:t xml:space="preserve">(п. 20 введен Федеральным </w:t>
      </w:r>
      <w:hyperlink w:history="0" r:id="rId10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34" w:name="P134"/>
    <w:bookmarkEnd w:id="134"/>
    <w:p>
      <w:pPr>
        <w:pStyle w:val="0"/>
        <w:spacing w:before="200" w:line-rule="auto"/>
        <w:ind w:firstLine="540"/>
        <w:jc w:val="both"/>
      </w:pPr>
      <w:r>
        <w:rPr>
          <w:sz w:val="20"/>
        </w:rPr>
        <w:t xml:space="preserve">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21 введен Федеральным </w:t>
      </w:r>
      <w:hyperlink w:history="0" r:id="rId11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bookmarkStart w:id="136" w:name="P136"/>
    <w:bookmarkEnd w:id="136"/>
    <w:p>
      <w:pPr>
        <w:pStyle w:val="0"/>
        <w:spacing w:before="200" w:line-rule="auto"/>
        <w:ind w:firstLine="540"/>
        <w:jc w:val="both"/>
      </w:pPr>
      <w:r>
        <w:rPr>
          <w:sz w:val="20"/>
        </w:rPr>
        <w:t xml:space="preserve">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22 введен Федеральным </w:t>
      </w:r>
      <w:hyperlink w:history="0" r:id="rId1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pPr>
        <w:pStyle w:val="0"/>
        <w:jc w:val="both"/>
      </w:pPr>
      <w:r>
        <w:rPr>
          <w:sz w:val="20"/>
        </w:rPr>
        <w:t xml:space="preserve">(п. 23 введен Федеральным </w:t>
      </w:r>
      <w:hyperlink w:history="0" r:id="rId112"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418-ФЗ)</w:t>
      </w:r>
    </w:p>
    <w:p>
      <w:pPr>
        <w:pStyle w:val="0"/>
        <w:spacing w:before="200" w:line-rule="auto"/>
        <w:ind w:firstLine="540"/>
        <w:jc w:val="both"/>
      </w:pPr>
      <w:r>
        <w:rPr>
          <w:sz w:val="20"/>
        </w:rPr>
        <w:t xml:space="preserve">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pPr>
        <w:pStyle w:val="0"/>
        <w:jc w:val="both"/>
      </w:pPr>
      <w:r>
        <w:rPr>
          <w:sz w:val="20"/>
        </w:rPr>
        <w:t xml:space="preserve">(п. 24 введен Федеральным </w:t>
      </w:r>
      <w:hyperlink w:history="0" r:id="rId113"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bookmarkStart w:id="142" w:name="P142"/>
    <w:bookmarkEnd w:id="142"/>
    <w:p>
      <w:pPr>
        <w:pStyle w:val="0"/>
        <w:spacing w:before="200" w:line-rule="auto"/>
        <w:ind w:firstLine="540"/>
        <w:jc w:val="both"/>
      </w:pPr>
      <w:r>
        <w:rPr>
          <w:sz w:val="20"/>
        </w:rPr>
        <w:t xml:space="preserve">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w:t>
      </w:r>
    </w:p>
    <w:p>
      <w:pPr>
        <w:pStyle w:val="0"/>
        <w:jc w:val="both"/>
      </w:pPr>
      <w:r>
        <w:rPr>
          <w:sz w:val="20"/>
        </w:rPr>
        <w:t xml:space="preserve">(п. 25 введен Федеральным </w:t>
      </w:r>
      <w:hyperlink w:history="0" r:id="rId114"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pPr>
        <w:pStyle w:val="0"/>
        <w:jc w:val="both"/>
      </w:pPr>
      <w:r>
        <w:rPr>
          <w:sz w:val="20"/>
        </w:rPr>
        <w:t xml:space="preserve">(в ред. Федерального </w:t>
      </w:r>
      <w:hyperlink w:history="0" r:id="rId11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146" w:name="P146"/>
    <w:bookmarkEnd w:id="146"/>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history="0" w:anchor="P96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 статьи 37</w:t>
        </w:r>
      </w:hyperlink>
      <w:r>
        <w:rPr>
          <w:sz w:val="20"/>
        </w:rPr>
        <w:t xml:space="preserve"> и </w:t>
      </w:r>
      <w:hyperlink w:history="0" w:anchor="P1530" w:tooltip="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11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11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02.07.2021 </w:t>
      </w:r>
      <w:hyperlink w:history="0" r:id="rId11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10.07.2023 </w:t>
      </w:r>
      <w:hyperlink w:history="0" r:id="rId1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В случае включения объекта концессионного соглашения в </w:t>
      </w:r>
      <w:hyperlink w:history="0" r:id="rId120" w:tooltip="Распоряжение Правительства РФ от 31.12.2019 N 3260-р (ред. от 28.12.2024)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с изм. и доп., вступ. в силу с 01.01.2025) {КонсультантПлюс}">
        <w:r>
          <w:rPr>
            <w:sz w:val="20"/>
            <w:color w:val="0000ff"/>
          </w:rPr>
          <w:t xml:space="preserve">прогнозный план</w:t>
        </w:r>
      </w:hyperlink>
      <w:r>
        <w:rPr>
          <w:sz w:val="20"/>
        </w:rP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w:history="0" r:id="rId12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4 введена Федеральным </w:t>
      </w:r>
      <w:hyperlink w:history="0" r:id="rId12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2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5. Концессионное соглашение может быть заключено в отношении нескольких объектов концессионных соглашений, указанных в </w:t>
      </w:r>
      <w:hyperlink w:history="0" w:anchor="P98" w:tooltip="1. Объектами концессионного соглашения являются:">
        <w:r>
          <w:rPr>
            <w:sz w:val="20"/>
            <w:color w:val="0000ff"/>
          </w:rPr>
          <w:t xml:space="preserve">части 1</w:t>
        </w:r>
      </w:hyperlink>
      <w:r>
        <w:rPr>
          <w:sz w:val="20"/>
        </w:rP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pPr>
        <w:pStyle w:val="0"/>
        <w:jc w:val="both"/>
      </w:pPr>
      <w:r>
        <w:rPr>
          <w:sz w:val="20"/>
        </w:rPr>
        <w:t xml:space="preserve">(часть 5 введена Федеральным </w:t>
      </w:r>
      <w:hyperlink w:history="0" r:id="rId1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6. Уполномоченные Правительством Российской Федерации федеральные </w:t>
      </w:r>
      <w:r>
        <w:rPr>
          <w:sz w:val="20"/>
        </w:rPr>
        <w:t xml:space="preserve">органы</w:t>
      </w:r>
      <w:r>
        <w:rPr>
          <w:sz w:val="20"/>
        </w:rPr>
        <w:t xml:space="preserve">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w:history="0" r:id="rId126" w:tooltip="Постановление Правительства РФ от 28.01.2021 N 74 &quot;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quot; (вместе с &quot;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 {КонсультантПлюс}">
        <w:r>
          <w:rPr>
            <w:sz w:val="20"/>
            <w:color w:val="0000ff"/>
          </w:rPr>
          <w:t xml:space="preserve">Порядок</w:t>
        </w:r>
      </w:hyperlink>
      <w:r>
        <w:rPr>
          <w:sz w:val="20"/>
        </w:rP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pPr>
        <w:pStyle w:val="0"/>
        <w:jc w:val="both"/>
      </w:pPr>
      <w:r>
        <w:rPr>
          <w:sz w:val="20"/>
        </w:rPr>
        <w:t xml:space="preserve">(часть 6 введена Федеральным </w:t>
      </w:r>
      <w:hyperlink w:history="0" r:id="rId12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 в ред. Федерального </w:t>
      </w:r>
      <w:hyperlink w:history="0" r:id="rId1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w:history="0" r:id="rId129" w:tooltip="Ссылка на КонсультантПлюс">
        <w:r>
          <w:rPr>
            <w:sz w:val="20"/>
            <w:color w:val="0000ff"/>
          </w:rPr>
          <w:t xml:space="preserve">порядок</w:t>
        </w:r>
      </w:hyperlink>
      <w:r>
        <w:rPr>
          <w:sz w:val="20"/>
        </w:rPr>
        <w:t xml:space="preserve"> формирования, ведения такого реестра и </w:t>
      </w:r>
      <w:hyperlink w:history="0" r:id="rId130" w:tooltip="Ссылка на КонсультантПлюс">
        <w:r>
          <w:rPr>
            <w:sz w:val="20"/>
            <w:color w:val="0000ff"/>
          </w:rPr>
          <w:t xml:space="preserve">перечень</w:t>
        </w:r>
      </w:hyperlink>
      <w:r>
        <w:rPr>
          <w:sz w:val="20"/>
        </w:rPr>
        <w:t xml:space="preserve"> сведений, содержащихся в таком реестре.</w:t>
      </w:r>
    </w:p>
    <w:p>
      <w:pPr>
        <w:pStyle w:val="0"/>
        <w:jc w:val="both"/>
      </w:pPr>
      <w:r>
        <w:rPr>
          <w:sz w:val="20"/>
        </w:rPr>
        <w:t xml:space="preserve">(часть 7 введена Федеральным </w:t>
      </w:r>
      <w:hyperlink w:history="0" r:id="rId1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pPr>
        <w:pStyle w:val="0"/>
        <w:jc w:val="both"/>
      </w:pPr>
      <w:r>
        <w:rPr>
          <w:sz w:val="20"/>
        </w:rPr>
        <w:t xml:space="preserve">(часть 8 введена Федеральным </w:t>
      </w:r>
      <w:hyperlink w:history="0" r:id="rId132"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ind w:firstLine="540"/>
        <w:jc w:val="both"/>
      </w:pPr>
      <w:r>
        <w:rPr>
          <w:sz w:val="20"/>
        </w:rPr>
      </w:r>
    </w:p>
    <w:bookmarkStart w:id="159" w:name="P159"/>
    <w:bookmarkEnd w:id="159"/>
    <w:p>
      <w:pPr>
        <w:pStyle w:val="2"/>
        <w:outlineLvl w:val="1"/>
        <w:ind w:firstLine="540"/>
        <w:jc w:val="both"/>
      </w:pPr>
      <w:r>
        <w:rPr>
          <w:sz w:val="20"/>
        </w:rPr>
        <w:t xml:space="preserve">Статья 5. Стороны концессионного соглашения</w:t>
      </w:r>
    </w:p>
    <w:p>
      <w:pPr>
        <w:pStyle w:val="0"/>
        <w:ind w:firstLine="540"/>
        <w:jc w:val="both"/>
      </w:pPr>
      <w:r>
        <w:rPr>
          <w:sz w:val="20"/>
        </w:rPr>
      </w:r>
    </w:p>
    <w:p>
      <w:pPr>
        <w:pStyle w:val="0"/>
        <w:ind w:firstLine="540"/>
        <w:jc w:val="both"/>
      </w:pPr>
      <w:r>
        <w:rPr>
          <w:sz w:val="20"/>
        </w:rPr>
        <w:t xml:space="preserve">1. Сторонами концессионного соглашения являются:</w:t>
      </w:r>
    </w:p>
    <w:p>
      <w:pPr>
        <w:pStyle w:val="0"/>
        <w:spacing w:before="200" w:line-rule="auto"/>
        <w:ind w:firstLine="540"/>
        <w:jc w:val="both"/>
      </w:pPr>
      <w:r>
        <w:rPr>
          <w:sz w:val="20"/>
        </w:rP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w:history="0" r:id="rId133" w:tooltip="Приказ Росавиации от 29.05.2019 N 422-П &quot;О наделении автономной некоммерческой организации &quot;Дирекция Московского транспортного узла&quot; отдельными правами концедента по контролю за соблюдением концессионером условий концессионного соглашения в отношении аэродрома Шереметьево от 25 декабря 2018 г. N С-217-14&quot; (Зарегистрировано в Минюсте России 12.08.2019 N 55562) {КонсультантПлюс}">
        <w:r>
          <w:rPr>
            <w:sz w:val="20"/>
            <w:color w:val="0000ff"/>
          </w:rPr>
          <w:t xml:space="preserve">осуществляться</w:t>
        </w:r>
      </w:hyperlink>
      <w:r>
        <w:rPr>
          <w:sz w:val="20"/>
        </w:rP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w:history="0" r:id="rId13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w:history="0" r:id="rId135"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136"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w:t>
      </w:r>
    </w:p>
    <w:p>
      <w:pPr>
        <w:pStyle w:val="0"/>
        <w:jc w:val="both"/>
      </w:pPr>
      <w:r>
        <w:rPr>
          <w:sz w:val="20"/>
        </w:rPr>
        <w:t xml:space="preserve">(в ред. Федеральных законов от 02.07.2021 </w:t>
      </w:r>
      <w:hyperlink w:history="0" r:id="rId1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22.07.2024 </w:t>
      </w:r>
      <w:hyperlink w:history="0" r:id="rId138"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164" w:name="P164"/>
    <w:bookmarkEnd w:id="164"/>
    <w:p>
      <w:pPr>
        <w:pStyle w:val="0"/>
        <w:spacing w:before="200" w:line-rule="auto"/>
        <w:ind w:firstLine="540"/>
        <w:jc w:val="both"/>
      </w:pPr>
      <w:r>
        <w:rPr>
          <w:sz w:val="20"/>
        </w:rPr>
        <w:t xml:space="preserve">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12"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32" w:tooltip="20) объекты газоснабжения;">
        <w:r>
          <w:rPr>
            <w:sz w:val="20"/>
            <w:color w:val="0000ff"/>
          </w:rPr>
          <w:t xml:space="preserve">20 части 1 статьи 4</w:t>
        </w:r>
      </w:hyperlink>
      <w:r>
        <w:rPr>
          <w:sz w:val="20"/>
        </w:rP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pPr>
        <w:pStyle w:val="0"/>
        <w:jc w:val="both"/>
      </w:pPr>
      <w:r>
        <w:rPr>
          <w:sz w:val="20"/>
        </w:rPr>
        <w:t xml:space="preserve">(часть 1.1 введена Федеральным </w:t>
      </w:r>
      <w:hyperlink w:history="0" r:id="rId13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Федеральных законов от 25.04.2012 </w:t>
      </w:r>
      <w:hyperlink w:history="0" r:id="rId14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1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42"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12"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32" w:tooltip="20) объекты газоснабжения;">
        <w:r>
          <w:rPr>
            <w:sz w:val="20"/>
            <w:color w:val="0000ff"/>
          </w:rPr>
          <w:t xml:space="preserve">20</w:t>
        </w:r>
      </w:hyperlink>
      <w:r>
        <w:rPr>
          <w:sz w:val="20"/>
        </w:rPr>
        <w:t xml:space="preserve"> и </w:t>
      </w:r>
      <w:hyperlink w:history="0" w:anchor="P142" w:tooltip="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w:r>
          <w:rPr>
            <w:sz w:val="20"/>
            <w:color w:val="0000ff"/>
          </w:rPr>
          <w:t xml:space="preserve">25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1.2 введена Федеральным </w:t>
      </w:r>
      <w:hyperlink w:history="0" r:id="rId14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Федеральных законов от 03.07.2016 </w:t>
      </w:r>
      <w:hyperlink w:history="0" r:id="rId14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45"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 от 30.11.2024 </w:t>
      </w:r>
      <w:hyperlink w:history="0" r:id="rId14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информацию о предмете и об объекте концессионного соглашения, в отношении которых проводится совместный конкурс;</w:t>
      </w:r>
    </w:p>
    <w:p>
      <w:pPr>
        <w:pStyle w:val="0"/>
        <w:spacing w:before="200" w:line-rule="auto"/>
        <w:ind w:firstLine="540"/>
        <w:jc w:val="both"/>
      </w:pPr>
      <w:r>
        <w:rPr>
          <w:sz w:val="20"/>
        </w:rPr>
        <w:t xml:space="preserve">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pPr>
        <w:pStyle w:val="0"/>
        <w:spacing w:before="200" w:line-rule="auto"/>
        <w:ind w:firstLine="540"/>
        <w:jc w:val="both"/>
      </w:pPr>
      <w:r>
        <w:rPr>
          <w:sz w:val="20"/>
        </w:rPr>
        <w:t xml:space="preserve">5) порядок рассмотрения споров;</w:t>
      </w:r>
    </w:p>
    <w:p>
      <w:pPr>
        <w:pStyle w:val="0"/>
        <w:spacing w:before="200" w:line-rule="auto"/>
        <w:ind w:firstLine="540"/>
        <w:jc w:val="both"/>
      </w:pPr>
      <w:r>
        <w:rPr>
          <w:sz w:val="20"/>
        </w:rPr>
        <w:t xml:space="preserve">6) срок действия концессионного соглашения;</w:t>
      </w:r>
    </w:p>
    <w:p>
      <w:pPr>
        <w:pStyle w:val="0"/>
        <w:spacing w:before="200" w:line-rule="auto"/>
        <w:ind w:firstLine="540"/>
        <w:jc w:val="both"/>
      </w:pPr>
      <w:r>
        <w:rPr>
          <w:sz w:val="20"/>
        </w:rPr>
        <w:t xml:space="preserve">7) порядок размещения информации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(п. 7 в ред. Федерального </w:t>
      </w:r>
      <w:hyperlink w:history="0" r:id="rId1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иную информацию, определяющую взаимоотношения сторон соглашения о проведении совместного конкурса.</w:t>
      </w:r>
    </w:p>
    <w:p>
      <w:pPr>
        <w:pStyle w:val="0"/>
        <w:jc w:val="both"/>
      </w:pPr>
      <w:r>
        <w:rPr>
          <w:sz w:val="20"/>
        </w:rPr>
        <w:t xml:space="preserve">(часть 1.3 введена Федеральным </w:t>
      </w:r>
      <w:hyperlink w:history="0" r:id="rId14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1.4 введена Федеральным </w:t>
      </w:r>
      <w:hyperlink w:history="0" r:id="rId149"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1.5. В случае, если объектом концессионного соглашения является имущество, предусмотренное </w:t>
      </w:r>
      <w:hyperlink w:history="0" w:anchor="P118"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1.5 введена Федеральным </w:t>
      </w:r>
      <w:hyperlink w:history="0" r:id="rId150"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законом</w:t>
        </w:r>
      </w:hyperlink>
      <w:r>
        <w:rPr>
          <w:sz w:val="20"/>
        </w:rPr>
        <w:t xml:space="preserve"> от 03.04.2018 N 63-ФЗ)</w:t>
      </w:r>
    </w:p>
    <w:p>
      <w:pPr>
        <w:pStyle w:val="0"/>
        <w:spacing w:before="200" w:line-rule="auto"/>
        <w:ind w:firstLine="540"/>
        <w:jc w:val="both"/>
      </w:pPr>
      <w:r>
        <w:rPr>
          <w:sz w:val="20"/>
        </w:rPr>
        <w:t xml:space="preserve">1.6. В случае,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1.6 введена Федеральным </w:t>
      </w:r>
      <w:hyperlink w:history="0" r:id="rId15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bookmarkStart w:id="186" w:name="P186"/>
    <w:bookmarkEnd w:id="186"/>
    <w:p>
      <w:pPr>
        <w:pStyle w:val="0"/>
        <w:spacing w:before="200" w:line-rule="auto"/>
        <w:ind w:firstLine="540"/>
        <w:jc w:val="both"/>
      </w:pPr>
      <w:r>
        <w:rPr>
          <w:sz w:val="20"/>
        </w:rPr>
        <w:t xml:space="preserve">1.7. По концессионному соглашению, объектом которого является имущество, предусмотренное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 учетом требований, установленных бюджетным законодательством Российской Федерации.</w:t>
      </w:r>
    </w:p>
    <w:p>
      <w:pPr>
        <w:pStyle w:val="0"/>
        <w:jc w:val="both"/>
      </w:pPr>
      <w:r>
        <w:rPr>
          <w:sz w:val="20"/>
        </w:rPr>
        <w:t xml:space="preserve">(часть 1.7 введена Федеральным </w:t>
      </w:r>
      <w:hyperlink w:history="0" r:id="rId15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 в ред. Федерального </w:t>
      </w:r>
      <w:hyperlink w:history="0" r:id="rId15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1.8. В случае, если концессионное соглашение заключается в отношении объекта, предусмотренного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15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1.8 введена Федеральным </w:t>
      </w:r>
      <w:hyperlink w:history="0" r:id="rId155"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1.9. Концессионер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pPr>
        <w:pStyle w:val="0"/>
        <w:spacing w:before="200" w:line-rule="auto"/>
        <w:ind w:firstLine="540"/>
        <w:jc w:val="both"/>
      </w:pPr>
      <w:r>
        <w:rPr>
          <w:sz w:val="20"/>
        </w:rPr>
        <w:t xml:space="preserve">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pPr>
        <w:pStyle w:val="0"/>
        <w:spacing w:before="200" w:line-rule="auto"/>
        <w:ind w:firstLine="540"/>
        <w:jc w:val="both"/>
      </w:pPr>
      <w:r>
        <w:rPr>
          <w:sz w:val="20"/>
        </w:rPr>
        <w:t xml:space="preserve">3) неприостановление деятельности юридического лица или индивидуального предпринимателя в порядке, установленном </w:t>
      </w:r>
      <w:hyperlink w:history="0" r:id="rId15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w:history="0" r:id="rId157"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которых утверждается Министерством финансов Российской Федерации.</w:t>
      </w:r>
    </w:p>
    <w:p>
      <w:pPr>
        <w:pStyle w:val="0"/>
        <w:jc w:val="both"/>
      </w:pPr>
      <w:r>
        <w:rPr>
          <w:sz w:val="20"/>
        </w:rPr>
        <w:t xml:space="preserve">(часть 1.9 введена Федеральным </w:t>
      </w:r>
      <w:hyperlink w:history="0" r:id="rId1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pPr>
        <w:pStyle w:val="0"/>
        <w:jc w:val="both"/>
      </w:pPr>
      <w:r>
        <w:rPr>
          <w:sz w:val="20"/>
        </w:rPr>
        <w:t xml:space="preserve">(в ред. Федеральных законов от 25.04.2012 </w:t>
      </w:r>
      <w:hyperlink w:history="0" r:id="rId15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16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1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1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200" w:name="P200"/>
    <w:bookmarkEnd w:id="200"/>
    <w:p>
      <w:pPr>
        <w:pStyle w:val="0"/>
        <w:spacing w:before="200" w:line-rule="auto"/>
        <w:ind w:firstLine="540"/>
        <w:jc w:val="both"/>
      </w:pPr>
      <w:r>
        <w:rPr>
          <w:sz w:val="20"/>
        </w:rPr>
        <w:t xml:space="preserve">4. В случае, если объектом концессионного соглашения является имущество, предусмотренное </w:t>
      </w:r>
      <w:hyperlink w:history="0" w:anchor="P96"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history="0" w:anchor="P127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частью 1 статьи 39</w:t>
        </w:r>
      </w:hyperlink>
      <w:r>
        <w:rPr>
          <w:sz w:val="20"/>
        </w:rP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25.04.2012 </w:t>
      </w:r>
      <w:hyperlink w:history="0" r:id="rId16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07.05.2013 </w:t>
      </w:r>
      <w:hyperlink w:history="0" r:id="rId16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16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1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соглашением между концессионером, концедентом и кредиторами) с соблюдением следующих требований к этому конкурсу:</w:t>
      </w:r>
    </w:p>
    <w:p>
      <w:pPr>
        <w:pStyle w:val="0"/>
        <w:jc w:val="both"/>
      </w:pPr>
      <w:r>
        <w:rPr>
          <w:sz w:val="20"/>
        </w:rPr>
        <w:t xml:space="preserve">(в ред. Федерального </w:t>
      </w:r>
      <w:hyperlink w:history="0" r:id="rId16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bookmarkStart w:id="204" w:name="P204"/>
    <w:bookmarkEnd w:id="204"/>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pPr>
        <w:pStyle w:val="0"/>
        <w:spacing w:before="200" w:line-rule="auto"/>
        <w:ind w:firstLine="540"/>
        <w:jc w:val="both"/>
      </w:pPr>
      <w:r>
        <w:rPr>
          <w:sz w:val="20"/>
        </w:rPr>
        <w:t xml:space="preserve">3) условием конкурса, проводимого в целях замены лица по концессионному соглашению, наряду с условиями конкурса, указанными в </w:t>
      </w:r>
      <w:hyperlink w:history="0" w:anchor="P204" w:tooltip="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pPr>
        <w:pStyle w:val="0"/>
        <w:jc w:val="both"/>
      </w:pPr>
      <w:r>
        <w:rPr>
          <w:sz w:val="20"/>
        </w:rPr>
        <w:t xml:space="preserve">(часть 5 введена Федеральным </w:t>
      </w:r>
      <w:hyperlink w:history="0" r:id="rId16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w:t>
        </w:r>
      </w:hyperlink>
      <w:r>
        <w:rPr>
          <w:sz w:val="20"/>
        </w:rPr>
        <w:t xml:space="preserve"> настоящей статьи.</w:t>
      </w:r>
    </w:p>
    <w:p>
      <w:pPr>
        <w:pStyle w:val="0"/>
        <w:jc w:val="both"/>
      </w:pPr>
      <w:r>
        <w:rPr>
          <w:sz w:val="20"/>
        </w:rPr>
        <w:t xml:space="preserve">(часть 5.1 введена Федеральным </w:t>
      </w:r>
      <w:hyperlink w:history="0" r:id="rId16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history="0" w:anchor="P515" w:tooltip="Глава 3. ПОРЯДОК ЗАКЛЮЧЕНИЯ КОНЦЕССИОННОГО СОГЛАШЕНИЯ">
        <w:r>
          <w:rPr>
            <w:sz w:val="20"/>
            <w:color w:val="0000ff"/>
          </w:rPr>
          <w:t xml:space="preserve">главой 3</w:t>
        </w:r>
      </w:hyperlink>
      <w:r>
        <w:rPr>
          <w:sz w:val="20"/>
        </w:rP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pPr>
        <w:pStyle w:val="0"/>
        <w:jc w:val="both"/>
      </w:pPr>
      <w:r>
        <w:rPr>
          <w:sz w:val="20"/>
        </w:rPr>
        <w:t xml:space="preserve">(часть 6 введена Федеральным </w:t>
      </w:r>
      <w:hyperlink w:history="0" r:id="rId17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12" w:name="P212"/>
    <w:bookmarkEnd w:id="212"/>
    <w:p>
      <w:pPr>
        <w:pStyle w:val="0"/>
        <w:spacing w:before="200" w:line-rule="auto"/>
        <w:ind w:firstLine="540"/>
        <w:jc w:val="both"/>
      </w:pPr>
      <w:r>
        <w:rPr>
          <w:sz w:val="20"/>
        </w:rPr>
        <w:t xml:space="preserve">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pPr>
        <w:pStyle w:val="0"/>
        <w:jc w:val="both"/>
      </w:pPr>
      <w:r>
        <w:rPr>
          <w:sz w:val="20"/>
        </w:rPr>
        <w:t xml:space="preserve">(часть 7 введена Федеральным </w:t>
      </w:r>
      <w:hyperlink w:history="0" r:id="rId1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6. Срок действия концессионного соглашения</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bookmarkStart w:id="219" w:name="P219"/>
    <w:bookmarkEnd w:id="219"/>
    <w:p>
      <w:pPr>
        <w:pStyle w:val="0"/>
        <w:ind w:firstLine="540"/>
        <w:jc w:val="both"/>
      </w:pPr>
      <w:r>
        <w:rPr>
          <w:sz w:val="20"/>
        </w:rP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spacing w:before="200" w:line-rule="auto"/>
        <w:ind w:firstLine="540"/>
        <w:jc w:val="both"/>
      </w:pPr>
      <w:r>
        <w:rPr>
          <w:sz w:val="20"/>
        </w:rPr>
        <w:t xml:space="preserve">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pPr>
        <w:pStyle w:val="0"/>
        <w:spacing w:before="200" w:line-rule="auto"/>
        <w:ind w:firstLine="540"/>
        <w:jc w:val="both"/>
      </w:pPr>
      <w:r>
        <w:rPr>
          <w:sz w:val="20"/>
        </w:rPr>
        <w:t xml:space="preserve">3. Правительство Российской Федерации определяет </w:t>
      </w:r>
      <w:hyperlink w:history="0" r:id="rId173"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может быть продлен срок действия концессионного соглашения, а также </w:t>
      </w:r>
      <w:hyperlink w:history="0" r:id="rId174"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продления срока действия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7. Плата по концессионному соглашению</w:t>
      </w:r>
    </w:p>
    <w:p>
      <w:pPr>
        <w:pStyle w:val="0"/>
        <w:ind w:firstLine="540"/>
        <w:jc w:val="both"/>
      </w:pPr>
      <w:r>
        <w:rPr>
          <w:sz w:val="20"/>
        </w:rPr>
      </w:r>
    </w:p>
    <w:p>
      <w:pPr>
        <w:pStyle w:val="0"/>
        <w:ind w:firstLine="540"/>
        <w:jc w:val="both"/>
      </w:pPr>
      <w:r>
        <w:rPr>
          <w:sz w:val="20"/>
        </w:rPr>
        <w:t xml:space="preserve">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pPr>
        <w:pStyle w:val="0"/>
        <w:jc w:val="both"/>
      </w:pPr>
      <w:r>
        <w:rPr>
          <w:sz w:val="20"/>
        </w:rPr>
        <w:t xml:space="preserve">(в ред. Федерального </w:t>
      </w:r>
      <w:hyperlink w:history="0" r:id="rId1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Утратил силу с 1 января 2017 года. - Федеральный </w:t>
      </w:r>
      <w:hyperlink w:history="0" r:id="rId17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228" w:name="P228"/>
    <w:bookmarkEnd w:id="228"/>
    <w:p>
      <w:pPr>
        <w:pStyle w:val="0"/>
        <w:spacing w:before="200" w:line-rule="auto"/>
        <w:ind w:firstLine="540"/>
        <w:jc w:val="both"/>
      </w:pPr>
      <w:r>
        <w:rPr>
          <w:sz w:val="20"/>
        </w:rPr>
        <w:t xml:space="preserve">2. Концессионная плата может быть установлена в форме:</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pPr>
        <w:pStyle w:val="0"/>
        <w:spacing w:before="200" w:line-rule="auto"/>
        <w:ind w:firstLine="540"/>
        <w:jc w:val="both"/>
      </w:pPr>
      <w:r>
        <w:rPr>
          <w:sz w:val="20"/>
        </w:rPr>
        <w:t xml:space="preserve">3) передачи концеденту в собственность имущества, находящегося в собственности концессионера.</w:t>
      </w:r>
    </w:p>
    <w:p>
      <w:pPr>
        <w:pStyle w:val="0"/>
        <w:spacing w:before="200" w:line-rule="auto"/>
        <w:ind w:firstLine="540"/>
        <w:jc w:val="both"/>
      </w:pPr>
      <w:r>
        <w:rPr>
          <w:sz w:val="20"/>
        </w:rPr>
        <w:t xml:space="preserve">3. Концессионным соглашением может предусматриваться сочетание указанных в </w:t>
      </w:r>
      <w:hyperlink w:history="0" w:anchor="P228" w:tooltip="2. Концессионная плата может быть установлена в форме:">
        <w:r>
          <w:rPr>
            <w:sz w:val="20"/>
            <w:color w:val="0000ff"/>
          </w:rPr>
          <w:t xml:space="preserve">части 2</w:t>
        </w:r>
      </w:hyperlink>
      <w:r>
        <w:rPr>
          <w:sz w:val="20"/>
        </w:rPr>
        <w:t xml:space="preserve"> настоящей статьи форм концессионной платы.</w:t>
      </w:r>
    </w:p>
    <w:p>
      <w:pPr>
        <w:pStyle w:val="0"/>
        <w:jc w:val="both"/>
      </w:pPr>
      <w:r>
        <w:rPr>
          <w:sz w:val="20"/>
        </w:rPr>
        <w:t xml:space="preserve">(часть 3 в ред. Федерального </w:t>
      </w:r>
      <w:hyperlink w:history="0" r:id="rId1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235" w:name="P235"/>
    <w:bookmarkEnd w:id="235"/>
    <w:p>
      <w:pPr>
        <w:pStyle w:val="2"/>
        <w:outlineLvl w:val="1"/>
        <w:ind w:firstLine="540"/>
        <w:jc w:val="both"/>
      </w:pPr>
      <w:r>
        <w:rPr>
          <w:sz w:val="20"/>
        </w:rPr>
        <w:t xml:space="preserve">Статья 8. Права и обязанности концессионера и концедента</w:t>
      </w:r>
    </w:p>
    <w:p>
      <w:pPr>
        <w:pStyle w:val="0"/>
        <w:jc w:val="both"/>
      </w:pPr>
      <w:r>
        <w:rPr>
          <w:sz w:val="20"/>
        </w:rPr>
        <w:t xml:space="preserve">(в ред. Федерального </w:t>
      </w:r>
      <w:hyperlink w:history="0" r:id="rId17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0"/>
        <w:ind w:firstLine="540"/>
        <w:jc w:val="both"/>
      </w:pPr>
      <w:r>
        <w:rPr>
          <w:sz w:val="20"/>
        </w:rPr>
        <w:t xml:space="preserve">1. При исполнении концессионного соглашения концессионер вправе:</w:t>
      </w:r>
    </w:p>
    <w:p>
      <w:pPr>
        <w:pStyle w:val="0"/>
        <w:spacing w:before="200" w:line-rule="auto"/>
        <w:ind w:firstLine="540"/>
        <w:jc w:val="both"/>
      </w:pPr>
      <w:r>
        <w:rPr>
          <w:sz w:val="20"/>
        </w:rP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pPr>
        <w:pStyle w:val="0"/>
        <w:jc w:val="both"/>
      </w:pPr>
      <w:r>
        <w:rPr>
          <w:sz w:val="20"/>
        </w:rPr>
        <w:t xml:space="preserve">(п. 1 в ред. Федерального </w:t>
      </w:r>
      <w:hyperlink w:history="0" r:id="rId1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pPr>
        <w:pStyle w:val="0"/>
        <w:jc w:val="both"/>
      </w:pPr>
      <w:r>
        <w:rPr>
          <w:sz w:val="20"/>
        </w:rPr>
        <w:t xml:space="preserve">(в ред. Федерального </w:t>
      </w:r>
      <w:hyperlink w:history="0" r:id="rId1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pPr>
        <w:pStyle w:val="0"/>
        <w:spacing w:before="200" w:line-rule="auto"/>
        <w:ind w:firstLine="540"/>
        <w:jc w:val="both"/>
      </w:pPr>
      <w:r>
        <w:rPr>
          <w:sz w:val="20"/>
        </w:rPr>
        <w:t xml:space="preserve">2. При исполнении концессионного соглашения концессионер обязан:</w:t>
      </w:r>
    </w:p>
    <w:p>
      <w:pPr>
        <w:pStyle w:val="0"/>
        <w:spacing w:before="200" w:line-rule="auto"/>
        <w:ind w:firstLine="540"/>
        <w:jc w:val="both"/>
      </w:pPr>
      <w:r>
        <w:rPr>
          <w:sz w:val="20"/>
        </w:rPr>
        <w:t xml:space="preserve">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pPr>
        <w:pStyle w:val="0"/>
        <w:spacing w:before="200" w:line-rule="auto"/>
        <w:ind w:firstLine="540"/>
        <w:jc w:val="both"/>
      </w:pPr>
      <w:r>
        <w:rPr>
          <w:sz w:val="20"/>
        </w:rPr>
        <w:t xml:space="preserve">2) использовать (эксплуатировать) объект концессионного соглашения в целях и в порядке, которые установлены концессионным соглашением;</w:t>
      </w:r>
    </w:p>
    <w:p>
      <w:pPr>
        <w:pStyle w:val="0"/>
        <w:spacing w:before="200" w:line-rule="auto"/>
        <w:ind w:firstLine="540"/>
        <w:jc w:val="both"/>
      </w:pPr>
      <w:r>
        <w:rPr>
          <w:sz w:val="20"/>
        </w:rP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history="0" w:anchor="P414"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3 в ред. Федерального </w:t>
      </w:r>
      <w:hyperlink w:history="0" r:id="rId1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pPr>
        <w:pStyle w:val="0"/>
        <w:spacing w:before="200" w:line-rule="auto"/>
        <w:ind w:firstLine="540"/>
        <w:jc w:val="both"/>
      </w:pPr>
      <w:r>
        <w:rPr>
          <w:sz w:val="20"/>
        </w:rPr>
        <w:t xml:space="preserve">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pPr>
        <w:pStyle w:val="0"/>
        <w:spacing w:before="200" w:line-rule="auto"/>
        <w:ind w:firstLine="540"/>
        <w:jc w:val="both"/>
      </w:pPr>
      <w:r>
        <w:rPr>
          <w:sz w:val="20"/>
        </w:rPr>
        <w:t xml:space="preserve">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pPr>
        <w:pStyle w:val="0"/>
        <w:jc w:val="both"/>
      </w:pPr>
      <w:r>
        <w:rPr>
          <w:sz w:val="20"/>
        </w:rPr>
        <w:t xml:space="preserve">(в ред. Федерального </w:t>
      </w:r>
      <w:hyperlink w:history="0" r:id="rId1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(в ред. ФЗ от 03.11.2015 N 307-ФЗ) </w:t>
            </w:r>
            <w:hyperlink w:history="0" r:id="rId1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распространяются</w:t>
              </w:r>
            </w:hyperlink>
            <w:r>
              <w:rPr>
                <w:sz w:val="20"/>
                <w:color w:val="392c69"/>
              </w:rPr>
              <w:t xml:space="preserve"> на отношения, возникшие из заключенных до дня вступления в силу указанного закона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pPr>
        <w:pStyle w:val="0"/>
        <w:jc w:val="both"/>
      </w:pPr>
      <w:r>
        <w:rPr>
          <w:sz w:val="20"/>
        </w:rPr>
        <w:t xml:space="preserve">(п. 7 введен Федеральным </w:t>
      </w:r>
      <w:hyperlink w:history="0" r:id="rId18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pPr>
        <w:pStyle w:val="0"/>
        <w:jc w:val="both"/>
      </w:pPr>
      <w:r>
        <w:rPr>
          <w:sz w:val="20"/>
        </w:rPr>
        <w:t xml:space="preserve">(часть 3 введена Федеральным </w:t>
      </w:r>
      <w:hyperlink w:history="0" r:id="rId18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1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pPr>
        <w:pStyle w:val="0"/>
        <w:jc w:val="both"/>
      </w:pPr>
      <w:r>
        <w:rPr>
          <w:sz w:val="20"/>
        </w:rPr>
        <w:t xml:space="preserve">(часть 4 введена Федеральным </w:t>
      </w:r>
      <w:hyperlink w:history="0" r:id="rId18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61" w:name="P261"/>
    <w:bookmarkEnd w:id="261"/>
    <w:p>
      <w:pPr>
        <w:pStyle w:val="0"/>
        <w:spacing w:before="200" w:line-rule="auto"/>
        <w:ind w:firstLine="540"/>
        <w:jc w:val="both"/>
      </w:pPr>
      <w:r>
        <w:rPr>
          <w:sz w:val="20"/>
        </w:rPr>
        <w:t xml:space="preserve">5.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history="0" w:anchor="P118"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pPr>
        <w:pStyle w:val="0"/>
        <w:jc w:val="both"/>
      </w:pPr>
      <w:r>
        <w:rPr>
          <w:sz w:val="20"/>
        </w:rPr>
        <w:t xml:space="preserve">(в ред. Федерального </w:t>
      </w:r>
      <w:hyperlink w:history="0" r:id="rId188"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закона</w:t>
        </w:r>
      </w:hyperlink>
      <w:r>
        <w:rPr>
          <w:sz w:val="20"/>
        </w:rPr>
        <w:t xml:space="preserve"> от 03.04.2018 N 63-ФЗ)</w:t>
      </w:r>
    </w:p>
    <w:p>
      <w:pPr>
        <w:pStyle w:val="0"/>
        <w:spacing w:before="200" w:line-rule="auto"/>
        <w:ind w:firstLine="540"/>
        <w:jc w:val="both"/>
      </w:pPr>
      <w:r>
        <w:rPr>
          <w:sz w:val="20"/>
        </w:rPr>
        <w:t xml:space="preserve">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pPr>
        <w:pStyle w:val="0"/>
        <w:spacing w:before="200" w:line-rule="auto"/>
        <w:ind w:firstLine="540"/>
        <w:jc w:val="both"/>
      </w:pPr>
      <w:r>
        <w:rPr>
          <w:sz w:val="20"/>
        </w:rPr>
        <w:t xml:space="preserve">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pPr>
        <w:pStyle w:val="0"/>
        <w:jc w:val="both"/>
      </w:pPr>
      <w:r>
        <w:rPr>
          <w:sz w:val="20"/>
        </w:rPr>
        <w:t xml:space="preserve">(часть 5 введена Федеральным </w:t>
      </w:r>
      <w:hyperlink w:history="0" r:id="rId18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ind w:firstLine="540"/>
        <w:jc w:val="both"/>
      </w:pPr>
      <w:r>
        <w:rPr>
          <w:sz w:val="20"/>
        </w:rPr>
      </w:r>
    </w:p>
    <w:p>
      <w:pPr>
        <w:pStyle w:val="2"/>
        <w:outlineLvl w:val="1"/>
        <w:ind w:firstLine="540"/>
        <w:jc w:val="both"/>
      </w:pPr>
      <w:r>
        <w:rPr>
          <w:sz w:val="20"/>
        </w:rPr>
        <w:t xml:space="preserve">Статья 9. Осуществление концедентом контроля за исполнением концессионного соглашения</w:t>
      </w:r>
    </w:p>
    <w:p>
      <w:pPr>
        <w:pStyle w:val="0"/>
        <w:jc w:val="both"/>
      </w:pPr>
      <w:r>
        <w:rPr>
          <w:sz w:val="20"/>
        </w:rPr>
        <w:t xml:space="preserve">(в ред. Федерального </w:t>
      </w:r>
      <w:hyperlink w:history="0" r:id="rId1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270" w:name="P270"/>
    <w:bookmarkEnd w:id="270"/>
    <w:p>
      <w:pPr>
        <w:pStyle w:val="0"/>
        <w:ind w:firstLine="540"/>
        <w:jc w:val="both"/>
      </w:pPr>
      <w:r>
        <w:rPr>
          <w:sz w:val="20"/>
        </w:rPr>
        <w:t xml:space="preserve">1. Контроль концедента за исполнением концессионного соглашения осуществляется уполномоченными концедентом в соответствии со </w:t>
      </w:r>
      <w:hyperlink w:history="0" w:anchor="P159" w:tooltip="Статья 5. Стороны концессионного соглашения">
        <w:r>
          <w:rPr>
            <w:sz w:val="20"/>
            <w:color w:val="0000ff"/>
          </w:rPr>
          <w:t xml:space="preserve">статьей 5</w:t>
        </w:r>
      </w:hyperlink>
      <w:r>
        <w:rPr>
          <w:sz w:val="20"/>
        </w:rP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pPr>
        <w:pStyle w:val="0"/>
        <w:jc w:val="both"/>
      </w:pPr>
      <w:r>
        <w:rPr>
          <w:sz w:val="20"/>
        </w:rPr>
        <w:t xml:space="preserve">(часть 1 в ред. Федерального </w:t>
      </w:r>
      <w:hyperlink w:history="0" r:id="rId1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history="0" w:anchor="P311"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пунктом 6.6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Представители указанных в </w:t>
      </w:r>
      <w:hyperlink w:history="0" w:anchor="P270" w:tooltip="1. Контроль концедента за исполнением концессионного соглашения осуществляется уполномоченными концедентом в соответствии со статьей 5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
        <w:r>
          <w:rPr>
            <w:sz w:val="20"/>
            <w:color w:val="0000ff"/>
          </w:rPr>
          <w:t xml:space="preserve">части 1</w:t>
        </w:r>
      </w:hyperlink>
      <w:r>
        <w:rPr>
          <w:sz w:val="20"/>
        </w:rPr>
        <w:t xml:space="preserve"> настоящей статьи органов или лиц не вправе:</w:t>
      </w:r>
    </w:p>
    <w:p>
      <w:pPr>
        <w:pStyle w:val="0"/>
        <w:jc w:val="both"/>
      </w:pPr>
      <w:r>
        <w:rPr>
          <w:sz w:val="20"/>
        </w:rPr>
        <w:t xml:space="preserve">(в ред. Федерального </w:t>
      </w:r>
      <w:hyperlink w:history="0" r:id="rId1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вмешиваться в осуществление хозяйственной деятельности концессионера;</w:t>
      </w:r>
    </w:p>
    <w:p>
      <w:pPr>
        <w:pStyle w:val="0"/>
        <w:spacing w:before="200" w:line-rule="auto"/>
        <w:ind w:firstLine="540"/>
        <w:jc w:val="both"/>
      </w:pPr>
      <w:r>
        <w:rPr>
          <w:sz w:val="20"/>
        </w:rPr>
        <w:t xml:space="preserve">2) разглашать сведения, отнесенные концессионным соглашением к сведениям конфиденциального характера или являющиеся </w:t>
      </w:r>
      <w:r>
        <w:rPr>
          <w:sz w:val="20"/>
        </w:rPr>
        <w:t xml:space="preserve">коммерческой</w:t>
      </w:r>
      <w:r>
        <w:rPr>
          <w:sz w:val="20"/>
        </w:rPr>
        <w:t xml:space="preserve"> тайной.</w:t>
      </w:r>
    </w:p>
    <w:p>
      <w:pPr>
        <w:pStyle w:val="0"/>
        <w:spacing w:before="200" w:line-rule="auto"/>
        <w:ind w:firstLine="540"/>
        <w:jc w:val="both"/>
      </w:pPr>
      <w:r>
        <w:rPr>
          <w:sz w:val="20"/>
        </w:rPr>
        <w:t xml:space="preserve">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pPr>
        <w:pStyle w:val="0"/>
        <w:spacing w:before="200" w:line-rule="auto"/>
        <w:ind w:firstLine="540"/>
        <w:jc w:val="both"/>
      </w:pPr>
      <w:r>
        <w:rPr>
          <w:sz w:val="20"/>
        </w:rPr>
        <w:t xml:space="preserve">5. Результаты осуществления контроля за соблюдением концессионером условий концессионного соглашения оформляются актом о результатах контроля.</w:t>
      </w:r>
    </w:p>
    <w:p>
      <w:pPr>
        <w:pStyle w:val="0"/>
        <w:jc w:val="both"/>
      </w:pPr>
      <w:r>
        <w:rPr>
          <w:sz w:val="20"/>
        </w:rPr>
        <w:t xml:space="preserve">(часть 5 введена Федеральным </w:t>
      </w:r>
      <w:hyperlink w:history="0" r:id="rId19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pPr>
        <w:pStyle w:val="0"/>
        <w:jc w:val="both"/>
      </w:pPr>
      <w:r>
        <w:rPr>
          <w:sz w:val="20"/>
        </w:rPr>
        <w:t xml:space="preserve">(часть 6 в ред. Федерального </w:t>
      </w:r>
      <w:hyperlink w:history="0" r:id="rId1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jc w:val="both"/>
      </w:pPr>
      <w:r>
        <w:rPr>
          <w:sz w:val="20"/>
        </w:rPr>
        <w:t xml:space="preserve">(часть 7 введена Федеральным </w:t>
      </w:r>
      <w:hyperlink w:history="0" r:id="rId19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В случаях, предусмотренных </w:t>
      </w:r>
      <w:hyperlink w:history="0" w:anchor="P186" w:tooltip="1.7. По концессионному соглашению, объектом которого является имущество, предусмотренное пунктом 12 части 1 статьи 4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w:r>
          <w:rPr>
            <w:sz w:val="20"/>
            <w:color w:val="0000ff"/>
          </w:rPr>
          <w:t xml:space="preserve">частью 1.7 статьи 5</w:t>
        </w:r>
      </w:hyperlink>
      <w:r>
        <w:rPr>
          <w:sz w:val="20"/>
        </w:rP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w:history="0" r:id="rId197"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Порядок</w:t>
        </w:r>
      </w:hyperlink>
      <w:r>
        <w:rPr>
          <w:sz w:val="20"/>
        </w:rPr>
        <w:t xml:space="preserve"> осуществления контроля за исполнением такого концессионного соглашения, а также </w:t>
      </w:r>
      <w:hyperlink w:history="0" r:id="rId198"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требования</w:t>
        </w:r>
      </w:hyperlink>
      <w:r>
        <w:rPr>
          <w:sz w:val="20"/>
        </w:rPr>
        <w:t xml:space="preserve"> к составу результатов выполнения этапов исполнения условий концессионного соглашения, указанных в </w:t>
      </w:r>
      <w:hyperlink w:history="0" w:anchor="P311"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пункте 6.6 части 1 статьи 10</w:t>
        </w:r>
      </w:hyperlink>
      <w:r>
        <w:rPr>
          <w:sz w:val="20"/>
        </w:rPr>
        <w:t xml:space="preserve"> настоящего Федерального закона, устанавливаются Правительством Российской Федерации.</w:t>
      </w:r>
    </w:p>
    <w:p>
      <w:pPr>
        <w:pStyle w:val="0"/>
        <w:jc w:val="both"/>
      </w:pPr>
      <w:r>
        <w:rPr>
          <w:sz w:val="20"/>
        </w:rPr>
        <w:t xml:space="preserve">(часть 8 введена Федеральным </w:t>
      </w:r>
      <w:hyperlink w:history="0" r:id="rId19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10. Условия концессионного соглашения</w:t>
      </w:r>
    </w:p>
    <w:p>
      <w:pPr>
        <w:pStyle w:val="0"/>
        <w:ind w:firstLine="540"/>
        <w:jc w:val="both"/>
      </w:pPr>
      <w:r>
        <w:rPr>
          <w:sz w:val="20"/>
        </w:rPr>
      </w:r>
    </w:p>
    <w:bookmarkStart w:id="290" w:name="P290"/>
    <w:bookmarkEnd w:id="290"/>
    <w:p>
      <w:pPr>
        <w:pStyle w:val="0"/>
        <w:ind w:firstLine="540"/>
        <w:jc w:val="both"/>
      </w:pPr>
      <w:r>
        <w:rPr>
          <w:sz w:val="20"/>
        </w:rPr>
        <w:t xml:space="preserve">1. Концессионное соглашение должно включать в себя следующие существенные условия:</w:t>
      </w:r>
    </w:p>
    <w:bookmarkStart w:id="291" w:name="P291"/>
    <w:bookmarkEnd w:id="291"/>
    <w:p>
      <w:pPr>
        <w:pStyle w:val="0"/>
        <w:spacing w:before="200" w:line-rule="auto"/>
        <w:ind w:firstLine="540"/>
        <w:jc w:val="both"/>
      </w:pPr>
      <w:r>
        <w:rPr>
          <w:sz w:val="20"/>
        </w:rPr>
        <w:t xml:space="preserve">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bookmarkStart w:id="292" w:name="P292"/>
    <w:bookmarkEnd w:id="292"/>
    <w:p>
      <w:pPr>
        <w:pStyle w:val="0"/>
        <w:spacing w:before="200" w:line-rule="auto"/>
        <w:ind w:firstLine="540"/>
        <w:jc w:val="both"/>
      </w:pPr>
      <w:r>
        <w:rPr>
          <w:sz w:val="20"/>
        </w:rPr>
        <w:t xml:space="preserve">2) обязательства концессионера по осуществлению деятельности, предусмотренной концессионным соглашением;</w:t>
      </w:r>
    </w:p>
    <w:bookmarkStart w:id="293" w:name="P293"/>
    <w:bookmarkEnd w:id="293"/>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описание, в том числе технико-экономические показатели, объекта концессионного соглашения;</w:t>
      </w:r>
    </w:p>
    <w:p>
      <w:pPr>
        <w:pStyle w:val="0"/>
        <w:jc w:val="both"/>
      </w:pPr>
      <w:r>
        <w:rPr>
          <w:sz w:val="20"/>
        </w:rPr>
        <w:t xml:space="preserve">(в ред. Федерального </w:t>
      </w:r>
      <w:hyperlink w:history="0" r:id="rId20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296" w:name="P296"/>
    <w:bookmarkEnd w:id="296"/>
    <w:p>
      <w:pPr>
        <w:pStyle w:val="0"/>
        <w:spacing w:before="200" w:line-rule="auto"/>
        <w:ind w:firstLine="540"/>
        <w:jc w:val="both"/>
      </w:pPr>
      <w:r>
        <w:rPr>
          <w:sz w:val="20"/>
        </w:rPr>
        <w:t xml:space="preserve">4.1) срок передачи концессионеру объекта концессионного соглашения;</w:t>
      </w:r>
    </w:p>
    <w:p>
      <w:pPr>
        <w:pStyle w:val="0"/>
        <w:jc w:val="both"/>
      </w:pPr>
      <w:r>
        <w:rPr>
          <w:sz w:val="20"/>
        </w:rPr>
        <w:t xml:space="preserve">(п. 4.1 введен Федеральным </w:t>
      </w:r>
      <w:hyperlink w:history="0" r:id="rId20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98" w:name="P298"/>
    <w:bookmarkEnd w:id="298"/>
    <w:p>
      <w:pPr>
        <w:pStyle w:val="0"/>
        <w:spacing w:before="200" w:line-rule="auto"/>
        <w:ind w:firstLine="540"/>
        <w:jc w:val="both"/>
      </w:pPr>
      <w:r>
        <w:rPr>
          <w:sz w:val="20"/>
        </w:rP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pPr>
        <w:pStyle w:val="0"/>
        <w:jc w:val="both"/>
      </w:pPr>
      <w:r>
        <w:rPr>
          <w:sz w:val="20"/>
        </w:rPr>
        <w:t xml:space="preserve">(в ред. Федерального </w:t>
      </w:r>
      <w:hyperlink w:history="0" r:id="rId20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300" w:name="P300"/>
    <w:bookmarkEnd w:id="300"/>
    <w:p>
      <w:pPr>
        <w:pStyle w:val="0"/>
        <w:spacing w:before="200" w:line-rule="auto"/>
        <w:ind w:firstLine="540"/>
        <w:jc w:val="both"/>
      </w:pPr>
      <w:r>
        <w:rPr>
          <w:sz w:val="20"/>
        </w:rPr>
        <w:t xml:space="preserve">6) цели и срок использования (эксплуатации) объекта концессионного соглашения;</w:t>
      </w:r>
    </w:p>
    <w:bookmarkStart w:id="301" w:name="P301"/>
    <w:bookmarkEnd w:id="301"/>
    <w:p>
      <w:pPr>
        <w:pStyle w:val="0"/>
        <w:spacing w:before="200" w:line-rule="auto"/>
        <w:ind w:firstLine="540"/>
        <w:jc w:val="both"/>
      </w:pPr>
      <w:r>
        <w:rPr>
          <w:sz w:val="20"/>
        </w:rP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pPr>
        <w:pStyle w:val="0"/>
        <w:jc w:val="both"/>
      </w:pPr>
      <w:r>
        <w:rPr>
          <w:sz w:val="20"/>
        </w:rPr>
        <w:t xml:space="preserve">(п. 6.1 введен Федеральным </w:t>
      </w:r>
      <w:hyperlink w:history="0" r:id="rId2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303" w:name="P303"/>
    <w:bookmarkEnd w:id="303"/>
    <w:p>
      <w:pPr>
        <w:pStyle w:val="0"/>
        <w:spacing w:before="200" w:line-rule="auto"/>
        <w:ind w:firstLine="540"/>
        <w:jc w:val="both"/>
      </w:pPr>
      <w:r>
        <w:rPr>
          <w:sz w:val="20"/>
        </w:rPr>
        <w:t xml:space="preserve">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pPr>
        <w:pStyle w:val="0"/>
        <w:jc w:val="both"/>
      </w:pPr>
      <w:r>
        <w:rPr>
          <w:sz w:val="20"/>
        </w:rPr>
        <w:t xml:space="preserve">(п. 6.2 введен Федеральным </w:t>
      </w:r>
      <w:hyperlink w:history="0" r:id="rId20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05" w:name="P305"/>
    <w:bookmarkEnd w:id="305"/>
    <w:p>
      <w:pPr>
        <w:pStyle w:val="0"/>
        <w:spacing w:before="200" w:line-rule="auto"/>
        <w:ind w:firstLine="540"/>
        <w:jc w:val="both"/>
      </w:pPr>
      <w:r>
        <w:rPr>
          <w:sz w:val="20"/>
        </w:rPr>
        <w:t xml:space="preserve">6.3) порядок возмещения расходов сторон в случае досрочного расторжения концессионного соглашения;</w:t>
      </w:r>
    </w:p>
    <w:p>
      <w:pPr>
        <w:pStyle w:val="0"/>
        <w:jc w:val="both"/>
      </w:pPr>
      <w:r>
        <w:rPr>
          <w:sz w:val="20"/>
        </w:rPr>
        <w:t xml:space="preserve">(п. 6.3 введен Федеральным </w:t>
      </w:r>
      <w:hyperlink w:history="0" r:id="rId20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307" w:name="P307"/>
    <w:bookmarkEnd w:id="307"/>
    <w:p>
      <w:pPr>
        <w:pStyle w:val="0"/>
        <w:spacing w:before="200" w:line-rule="auto"/>
        <w:ind w:firstLine="540"/>
        <w:jc w:val="both"/>
      </w:pPr>
      <w:r>
        <w:rPr>
          <w:sz w:val="20"/>
        </w:rPr>
        <w:t xml:space="preserve">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pPr>
        <w:pStyle w:val="0"/>
        <w:jc w:val="both"/>
      </w:pPr>
      <w:r>
        <w:rPr>
          <w:sz w:val="20"/>
        </w:rPr>
        <w:t xml:space="preserve">(п. 6.4 введен Федеральным </w:t>
      </w:r>
      <w:hyperlink w:history="0" r:id="rId20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309" w:name="P309"/>
    <w:bookmarkEnd w:id="309"/>
    <w:p>
      <w:pPr>
        <w:pStyle w:val="0"/>
        <w:spacing w:before="200" w:line-rule="auto"/>
        <w:ind w:firstLine="540"/>
        <w:jc w:val="both"/>
      </w:pPr>
      <w:r>
        <w:rPr>
          <w:sz w:val="20"/>
        </w:rP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history="0" w:anchor="P112" w:tooltip="10) объекты по производству, передаче и распределению электрической энергии;">
        <w:r>
          <w:rPr>
            <w:sz w:val="20"/>
            <w:color w:val="0000ff"/>
          </w:rPr>
          <w:t xml:space="preserve">пунктами 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 части 1 статьи 4</w:t>
        </w:r>
      </w:hyperlink>
      <w:r>
        <w:rPr>
          <w:sz w:val="20"/>
        </w:rP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(п. 6.5 введен Федеральным </w:t>
      </w:r>
      <w:hyperlink w:history="0" r:id="rId20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29.07.2017 </w:t>
      </w:r>
      <w:hyperlink w:history="0" r:id="rId2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31.12.2017 </w:t>
      </w:r>
      <w:hyperlink w:history="0" r:id="rId21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08.12.2020 </w:t>
      </w:r>
      <w:hyperlink w:history="0" r:id="rId211"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bookmarkStart w:id="311" w:name="P311"/>
    <w:bookmarkEnd w:id="311"/>
    <w:p>
      <w:pPr>
        <w:pStyle w:val="0"/>
        <w:spacing w:before="200" w:line-rule="auto"/>
        <w:ind w:firstLine="540"/>
        <w:jc w:val="both"/>
      </w:pPr>
      <w:r>
        <w:rPr>
          <w:sz w:val="20"/>
        </w:rPr>
        <w:t xml:space="preserve">6.6) этапы исполнения условий концессионного соглашения, объектом которого является имущество, предусмотренное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pPr>
        <w:pStyle w:val="0"/>
        <w:jc w:val="both"/>
      </w:pPr>
      <w:r>
        <w:rPr>
          <w:sz w:val="20"/>
        </w:rPr>
        <w:t xml:space="preserve">(п. 6.6 введен Федеральным </w:t>
      </w:r>
      <w:hyperlink w:history="0" r:id="rId21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pPr>
        <w:pStyle w:val="0"/>
        <w:jc w:val="both"/>
      </w:pPr>
      <w:r>
        <w:rPr>
          <w:sz w:val="20"/>
        </w:rPr>
        <w:t xml:space="preserve">(п. 6.7 введен Федеральным </w:t>
      </w:r>
      <w:hyperlink w:history="0" r:id="rId2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315" w:name="P315"/>
    <w:bookmarkEnd w:id="315"/>
    <w:p>
      <w:pPr>
        <w:pStyle w:val="0"/>
        <w:spacing w:before="200" w:line-rule="auto"/>
        <w:ind w:firstLine="540"/>
        <w:jc w:val="both"/>
      </w:pPr>
      <w:r>
        <w:rPr>
          <w:sz w:val="20"/>
        </w:rPr>
        <w:t xml:space="preserve">7) </w:t>
      </w:r>
      <w:r>
        <w:rPr>
          <w:sz w:val="20"/>
        </w:rPr>
        <w:t xml:space="preserve">иные</w:t>
      </w:r>
      <w:r>
        <w:rPr>
          <w:sz w:val="20"/>
        </w:rPr>
        <w:t xml:space="preserve"> предусмотренные федеральными законами существенные условия.</w:t>
      </w:r>
    </w:p>
    <w:bookmarkStart w:id="316" w:name="P316"/>
    <w:bookmarkEnd w:id="316"/>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history="0" w:anchor="P290" w:tooltip="1. Концессионное соглашение должно включать в себя следующие существенные условия:">
        <w:r>
          <w:rPr>
            <w:sz w:val="20"/>
            <w:color w:val="0000ff"/>
          </w:rPr>
          <w:t xml:space="preserve">частью 1</w:t>
        </w:r>
      </w:hyperlink>
      <w:r>
        <w:rPr>
          <w:sz w:val="20"/>
        </w:rP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history="0" w:anchor="P301" w:tooltip="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w:r>
          <w:rPr>
            <w:sz w:val="20"/>
            <w:color w:val="0000ff"/>
          </w:rPr>
          <w:t xml:space="preserve">пунктом 6.1 части 1</w:t>
        </w:r>
      </w:hyperlink>
      <w:r>
        <w:rPr>
          <w:sz w:val="20"/>
        </w:rP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pPr>
        <w:pStyle w:val="0"/>
        <w:jc w:val="both"/>
      </w:pPr>
      <w:r>
        <w:rPr>
          <w:sz w:val="20"/>
        </w:rPr>
        <w:t xml:space="preserve">(часть 1.1 введена Федеральным </w:t>
      </w:r>
      <w:hyperlink w:history="0" r:id="rId21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21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1.2 - 1.3. Утратили силу с 1 января 2017 года. - Федеральный </w:t>
      </w:r>
      <w:hyperlink w:history="0" r:id="rId21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Концессионное соглашение помимо предусмотренных </w:t>
      </w:r>
      <w:hyperlink w:history="0" w:anchor="P290" w:tooltip="1. Концессионное соглашение должно включать в себя следующие существенные условия:">
        <w:r>
          <w:rPr>
            <w:sz w:val="20"/>
            <w:color w:val="0000ff"/>
          </w:rPr>
          <w:t xml:space="preserve">частями 1</w:t>
        </w:r>
      </w:hyperlink>
      <w:r>
        <w:rPr>
          <w:sz w:val="20"/>
        </w:rPr>
        <w:t xml:space="preserve">, </w:t>
      </w:r>
      <w:hyperlink w:history="0" w:anchor="P316" w:tooltip="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
        <w:r>
          <w:rPr>
            <w:sz w:val="20"/>
            <w:color w:val="0000ff"/>
          </w:rPr>
          <w:t xml:space="preserve">1.1</w:t>
        </w:r>
      </w:hyperlink>
      <w:r>
        <w:rPr>
          <w:sz w:val="20"/>
        </w:rPr>
        <w:t xml:space="preserve"> настоящей статьи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42</w:t>
        </w:r>
      </w:hyperlink>
      <w:r>
        <w:rPr>
          <w:sz w:val="20"/>
        </w:rP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pPr>
        <w:pStyle w:val="0"/>
        <w:jc w:val="both"/>
      </w:pPr>
      <w:r>
        <w:rPr>
          <w:sz w:val="20"/>
        </w:rPr>
        <w:t xml:space="preserve">(в ред. Федеральных законов от 30.06.2008 </w:t>
      </w:r>
      <w:hyperlink w:history="0" r:id="rId21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21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2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(в ред. Федеральных законов от 02.07.2010 </w:t>
      </w:r>
      <w:hyperlink w:history="0" r:id="rId22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2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3) объем инвестиций в создание и (или) реконструкцию объекта концессионного соглашения;</w:t>
      </w:r>
    </w:p>
    <w:p>
      <w:pPr>
        <w:pStyle w:val="0"/>
        <w:spacing w:before="200" w:line-rule="auto"/>
        <w:ind w:firstLine="540"/>
        <w:jc w:val="both"/>
      </w:pPr>
      <w:r>
        <w:rPr>
          <w:sz w:val="20"/>
        </w:rPr>
        <w:t xml:space="preserve">3.1) состав объекта концессионного соглашения;</w:t>
      </w:r>
    </w:p>
    <w:p>
      <w:pPr>
        <w:pStyle w:val="0"/>
        <w:jc w:val="both"/>
      </w:pPr>
      <w:r>
        <w:rPr>
          <w:sz w:val="20"/>
        </w:rPr>
        <w:t xml:space="preserve">(п. 3.1 введен Федеральным </w:t>
      </w:r>
      <w:hyperlink w:history="0" r:id="rId22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pPr>
        <w:pStyle w:val="0"/>
        <w:spacing w:before="200" w:line-rule="auto"/>
        <w:ind w:firstLine="540"/>
        <w:jc w:val="both"/>
      </w:pPr>
      <w:r>
        <w:rPr>
          <w:sz w:val="20"/>
        </w:rPr>
        <w:t xml:space="preserve">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pPr>
        <w:pStyle w:val="0"/>
        <w:spacing w:before="200" w:line-rule="auto"/>
        <w:ind w:firstLine="540"/>
        <w:jc w:val="both"/>
      </w:pPr>
      <w:r>
        <w:rPr>
          <w:sz w:val="20"/>
        </w:rPr>
        <w:t xml:space="preserve">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pPr>
        <w:pStyle w:val="0"/>
        <w:spacing w:before="200" w:line-rule="auto"/>
        <w:ind w:firstLine="540"/>
        <w:jc w:val="both"/>
      </w:pPr>
      <w:r>
        <w:rPr>
          <w:sz w:val="20"/>
        </w:rPr>
        <w:t xml:space="preserve">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pPr>
        <w:pStyle w:val="0"/>
        <w:jc w:val="both"/>
      </w:pPr>
      <w:r>
        <w:rPr>
          <w:sz w:val="20"/>
        </w:rPr>
        <w:t xml:space="preserve">(п. 8 в ред. Федерального </w:t>
      </w:r>
      <w:hyperlink w:history="0" r:id="rId22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утратил силу с 1 октября 2023 года. - Федеральный </w:t>
      </w:r>
      <w:hyperlink w:history="0" r:id="rId2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(п. 10 введен Федеральным </w:t>
      </w:r>
      <w:hyperlink w:history="0" r:id="rId22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11) порядок внесения изменений в концессионное соглашение;</w:t>
      </w:r>
    </w:p>
    <w:p>
      <w:pPr>
        <w:pStyle w:val="0"/>
        <w:jc w:val="both"/>
      </w:pPr>
      <w:r>
        <w:rPr>
          <w:sz w:val="20"/>
        </w:rPr>
        <w:t xml:space="preserve">(п. 11 введен Федеральным </w:t>
      </w:r>
      <w:hyperlink w:history="0" r:id="rId22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12) обязательства концессионера по подготовке проектной документации объекта концессионного соглашения;</w:t>
      </w:r>
    </w:p>
    <w:p>
      <w:pPr>
        <w:pStyle w:val="0"/>
        <w:jc w:val="both"/>
      </w:pPr>
      <w:r>
        <w:rPr>
          <w:sz w:val="20"/>
        </w:rPr>
        <w:t xml:space="preserve">(п. 12 введен Федеральным </w:t>
      </w:r>
      <w:hyperlink w:history="0" r:id="rId22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13) утратил силу с 1 февраля 2015 года. - Федеральный </w:t>
      </w:r>
      <w:hyperlink w:history="0" r:id="rId22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265-ФЗ;</w:t>
      </w:r>
    </w:p>
    <w:p>
      <w:pPr>
        <w:pStyle w:val="0"/>
        <w:spacing w:before="200" w:line-rule="auto"/>
        <w:ind w:firstLine="540"/>
        <w:jc w:val="both"/>
      </w:pPr>
      <w:r>
        <w:rPr>
          <w:sz w:val="20"/>
        </w:rPr>
        <w:t xml:space="preserve">14) утратил силу. - Федеральный </w:t>
      </w:r>
      <w:hyperlink w:history="0" r:id="rId23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02.07.2010 N 152-ФЗ;</w:t>
      </w:r>
    </w:p>
    <w:p>
      <w:pPr>
        <w:pStyle w:val="0"/>
        <w:spacing w:before="200" w:line-rule="auto"/>
        <w:ind w:firstLine="540"/>
        <w:jc w:val="both"/>
      </w:pPr>
      <w:r>
        <w:rPr>
          <w:sz w:val="20"/>
        </w:rPr>
        <w:t xml:space="preserve">15) размеры, условия, порядок и сроки выплаты неустойки за нарушение сторонами обязательств по концессионному соглашению;</w:t>
      </w:r>
    </w:p>
    <w:p>
      <w:pPr>
        <w:pStyle w:val="0"/>
        <w:jc w:val="both"/>
      </w:pPr>
      <w:r>
        <w:rPr>
          <w:sz w:val="20"/>
        </w:rPr>
        <w:t xml:space="preserve">(п. 15 в ред. Федерального </w:t>
      </w:r>
      <w:hyperlink w:history="0" r:id="rId23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history="0" w:anchor="P427" w:tooltip="2) по соглашению сторон;">
        <w:r>
          <w:rPr>
            <w:sz w:val="20"/>
            <w:color w:val="0000ff"/>
          </w:rPr>
          <w:t xml:space="preserve">пунктами 2</w:t>
        </w:r>
      </w:hyperlink>
      <w:r>
        <w:rPr>
          <w:sz w:val="20"/>
        </w:rPr>
        <w:t xml:space="preserve"> - </w:t>
      </w:r>
      <w:hyperlink w:history="0" w:anchor="P429" w:tooltip="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
        <w:r>
          <w:rPr>
            <w:sz w:val="20"/>
            <w:color w:val="0000ff"/>
          </w:rPr>
          <w:t xml:space="preserve">4 части 5 статьи 13</w:t>
        </w:r>
      </w:hyperlink>
      <w:r>
        <w:rPr>
          <w:sz w:val="20"/>
        </w:rPr>
        <w:t xml:space="preserve"> настоящего Федерального закона;</w:t>
      </w:r>
    </w:p>
    <w:p>
      <w:pPr>
        <w:pStyle w:val="0"/>
        <w:jc w:val="both"/>
      </w:pPr>
      <w:r>
        <w:rPr>
          <w:sz w:val="20"/>
        </w:rPr>
        <w:t xml:space="preserve">(п. 16 введен Федеральным </w:t>
      </w:r>
      <w:hyperlink w:history="0" r:id="rId23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pPr>
        <w:pStyle w:val="0"/>
        <w:jc w:val="both"/>
      </w:pPr>
      <w:r>
        <w:rPr>
          <w:sz w:val="20"/>
        </w:rPr>
        <w:t xml:space="preserve">(п. 17 введен Федеральным </w:t>
      </w:r>
      <w:hyperlink w:history="0" r:id="rId23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pPr>
        <w:pStyle w:val="0"/>
        <w:jc w:val="both"/>
      </w:pPr>
      <w:r>
        <w:rPr>
          <w:sz w:val="20"/>
        </w:rPr>
        <w:t xml:space="preserve">(п. 18 введен Федеральным </w:t>
      </w:r>
      <w:hyperlink w:history="0" r:id="rId2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pPr>
        <w:pStyle w:val="0"/>
        <w:spacing w:before="200" w:line-rule="auto"/>
        <w:ind w:firstLine="540"/>
        <w:jc w:val="both"/>
      </w:pPr>
      <w:r>
        <w:rPr>
          <w:sz w:val="20"/>
        </w:rPr>
        <w:t xml:space="preserve">4. Правительство Российской Федерации утверждает </w:t>
      </w:r>
      <w:hyperlink w:history="0" r:id="rId235" w:tooltip="Справочная информация: &quot;Формы примерных концессионных соглашений&quot; (Материал подготовлен специалистами КонсультантПлюс) {КонсультантПлюс}">
        <w:r>
          <w:rPr>
            <w:sz w:val="20"/>
            <w:color w:val="0000ff"/>
          </w:rPr>
          <w:t xml:space="preserve">примерные концессионные соглашения</w:t>
        </w:r>
      </w:hyperlink>
      <w:r>
        <w:rPr>
          <w:sz w:val="20"/>
        </w:rPr>
        <w:t xml:space="preserve"> в отношении указанных в </w:t>
      </w:r>
      <w:hyperlink w:history="0" w:anchor="P98" w:tooltip="1. Объектами концессионного соглашения являются:">
        <w:r>
          <w:rPr>
            <w:sz w:val="20"/>
            <w:color w:val="0000ff"/>
          </w:rPr>
          <w:t xml:space="preserve">части 1 статьи 4</w:t>
        </w:r>
      </w:hyperlink>
      <w:r>
        <w:rPr>
          <w:sz w:val="20"/>
        </w:rP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w:history="0" r:id="rId23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w:t>
        </w:r>
      </w:hyperlink>
      <w:r>
        <w:rPr>
          <w:sz w:val="20"/>
        </w:rP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w:history="0" r:id="rId237"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pPr>
        <w:pStyle w:val="0"/>
        <w:jc w:val="both"/>
      </w:pPr>
      <w:r>
        <w:rPr>
          <w:sz w:val="20"/>
        </w:rPr>
        <w:t xml:space="preserve">(часть 4 в ред. Федерального </w:t>
      </w:r>
      <w:hyperlink w:history="0" r:id="rId2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4.1. Утратил силу с 1 января 2017 года. - Федеральный </w:t>
      </w:r>
      <w:hyperlink w:history="0" r:id="rId23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4.2. Примерное соглашение в отношении объекта концессионного соглашения, указанного в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пункте 12 части 1 статьи 4</w:t>
        </w:r>
      </w:hyperlink>
      <w:r>
        <w:rPr>
          <w:sz w:val="20"/>
        </w:rP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pPr>
        <w:pStyle w:val="0"/>
        <w:jc w:val="both"/>
      </w:pPr>
      <w:r>
        <w:rPr>
          <w:sz w:val="20"/>
        </w:rPr>
        <w:t xml:space="preserve">(часть 4.2 введена Федеральным </w:t>
      </w:r>
      <w:hyperlink w:history="0" r:id="rId24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pPr>
        <w:pStyle w:val="0"/>
        <w:jc w:val="both"/>
      </w:pPr>
      <w:r>
        <w:rPr>
          <w:sz w:val="20"/>
        </w:rPr>
        <w:t xml:space="preserve">(часть 5 введена Федеральным </w:t>
      </w:r>
      <w:hyperlink w:history="0" r:id="rId24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10.1. Финансовое участие концедента</w:t>
      </w:r>
    </w:p>
    <w:p>
      <w:pPr>
        <w:pStyle w:val="0"/>
        <w:ind w:firstLine="540"/>
        <w:jc w:val="both"/>
      </w:pPr>
      <w:r>
        <w:rPr>
          <w:sz w:val="20"/>
        </w:rPr>
      </w:r>
    </w:p>
    <w:p>
      <w:pPr>
        <w:pStyle w:val="0"/>
        <w:ind w:firstLine="540"/>
        <w:jc w:val="both"/>
      </w:pPr>
      <w:r>
        <w:rPr>
          <w:sz w:val="20"/>
        </w:rPr>
        <w:t xml:space="preserve">(введена Федеральным </w:t>
      </w:r>
      <w:hyperlink w:history="0" r:id="rId2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363" w:name="P363"/>
    <w:bookmarkEnd w:id="363"/>
    <w:p>
      <w:pPr>
        <w:pStyle w:val="0"/>
        <w:ind w:firstLine="540"/>
        <w:jc w:val="both"/>
      </w:pPr>
      <w:r>
        <w:rPr>
          <w:sz w:val="20"/>
        </w:rPr>
        <w:t xml:space="preserve">1. Финансовое участие концедента может осуществляться в одной или нескольких из следующих форм:</w:t>
      </w:r>
    </w:p>
    <w:bookmarkStart w:id="364" w:name="P364"/>
    <w:bookmarkEnd w:id="364"/>
    <w:p>
      <w:pPr>
        <w:pStyle w:val="0"/>
        <w:spacing w:before="200" w:line-rule="auto"/>
        <w:ind w:firstLine="540"/>
        <w:jc w:val="both"/>
      </w:pPr>
      <w:r>
        <w:rPr>
          <w:sz w:val="20"/>
        </w:rPr>
        <w:t xml:space="preserve">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pPr>
        <w:pStyle w:val="0"/>
        <w:spacing w:before="200" w:line-rule="auto"/>
        <w:ind w:firstLine="540"/>
        <w:jc w:val="both"/>
      </w:pPr>
      <w:r>
        <w:rPr>
          <w:sz w:val="20"/>
        </w:rPr>
        <w:t xml:space="preserve">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bookmarkStart w:id="366" w:name="P366"/>
    <w:bookmarkEnd w:id="366"/>
    <w:p>
      <w:pPr>
        <w:pStyle w:val="0"/>
        <w:spacing w:before="200" w:line-rule="auto"/>
        <w:ind w:firstLine="540"/>
        <w:jc w:val="both"/>
      </w:pPr>
      <w:r>
        <w:rPr>
          <w:sz w:val="20"/>
        </w:rPr>
        <w:t xml:space="preserve">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10.1 в части предельного размера </w:t>
            </w:r>
            <w:hyperlink w:history="0" r:id="rId2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history="0" w:anchor="P1624" w:tooltip="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
              <w:r>
                <w:rPr>
                  <w:sz w:val="20"/>
                  <w:color w:val="0000ff"/>
                </w:rPr>
                <w:t xml:space="preserve">ч. 9 ст. 53.2</w:t>
              </w:r>
            </w:hyperlink>
            <w:r>
              <w:rPr>
                <w:sz w:val="20"/>
                <w:color w:val="392c69"/>
              </w:rPr>
              <w:t xml:space="preserve"> акта.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Предельный размер финансового участия концедента в формах, предусмотренных </w:t>
      </w:r>
      <w:hyperlink w:history="0" w:anchor="P363"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pPr>
        <w:pStyle w:val="0"/>
        <w:spacing w:before="200" w:line-rule="auto"/>
        <w:ind w:firstLine="540"/>
        <w:jc w:val="both"/>
      </w:pPr>
      <w:r>
        <w:rPr>
          <w:sz w:val="20"/>
        </w:rPr>
        <w:t xml:space="preserve">3. Финансовое участие концедента в форме, предусмотренной </w:t>
      </w:r>
      <w:hyperlink w:history="0" w:anchor="P366"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pPr>
        <w:pStyle w:val="0"/>
        <w:spacing w:before="200" w:line-rule="auto"/>
        <w:ind w:firstLine="540"/>
        <w:jc w:val="both"/>
      </w:pPr>
      <w:r>
        <w:rPr>
          <w:sz w:val="20"/>
        </w:rPr>
        <w:t xml:space="preserve">4. Размер или порядок определения размера финансового участия концедента в формах, предусмотренных </w:t>
      </w:r>
      <w:hyperlink w:history="0" w:anchor="P363"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указан в решении о заключении концессионного соглашения, за исключением случая, указанного в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части 2.1 статьи 24</w:t>
        </w:r>
      </w:hyperlink>
      <w:r>
        <w:rPr>
          <w:sz w:val="20"/>
        </w:rPr>
        <w:t xml:space="preserve"> настоящего Федерального закона, а также должен быть указан в концессионном соглашении.</w:t>
      </w:r>
    </w:p>
    <w:p>
      <w:pPr>
        <w:pStyle w:val="0"/>
        <w:spacing w:before="200" w:line-rule="auto"/>
        <w:ind w:firstLine="540"/>
        <w:jc w:val="both"/>
      </w:pPr>
      <w:r>
        <w:rPr>
          <w:sz w:val="20"/>
        </w:rPr>
        <w:t xml:space="preserve">5. Финансовое участие концедента может осуществляться в форме, предусмотренной </w:t>
      </w:r>
      <w:hyperlink w:history="0" w:anchor="P366"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pPr>
        <w:pStyle w:val="0"/>
        <w:spacing w:before="200" w:line-rule="auto"/>
        <w:ind w:firstLine="540"/>
        <w:jc w:val="both"/>
      </w:pPr>
      <w:r>
        <w:rPr>
          <w:sz w:val="20"/>
        </w:rPr>
        <w:t xml:space="preserve">6. Финансовое участие концедента осуществляется с учетом требований, предусмотренных бюджетным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 Предоставление концессионеру и использование им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4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0"/>
        <w:ind w:firstLine="540"/>
        <w:jc w:val="both"/>
      </w:pPr>
      <w:r>
        <w:rPr>
          <w:sz w:val="20"/>
        </w:rP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w:t>
      </w:r>
      <w:r>
        <w:rPr>
          <w:sz w:val="20"/>
        </w:rPr>
        <w:t xml:space="preserve">законодательством</w:t>
      </w:r>
      <w:r>
        <w:rPr>
          <w:sz w:val="20"/>
        </w:rPr>
        <w:t xml:space="preserve">, </w:t>
      </w:r>
      <w:hyperlink w:history="0" r:id="rId245"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на срок, который устанавливается концессионным соглашением в соответствии с земельным, лесным, водным </w:t>
      </w:r>
      <w:r>
        <w:rPr>
          <w:sz w:val="20"/>
        </w:rPr>
        <w:t xml:space="preserve">законодательством</w:t>
      </w:r>
      <w:r>
        <w:rPr>
          <w:sz w:val="20"/>
        </w:rPr>
        <w:t xml:space="preserve">, </w:t>
      </w:r>
      <w:hyperlink w:history="0" r:id="rId246"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w:t>
      </w:r>
      <w:r>
        <w:rPr>
          <w:sz w:val="20"/>
        </w:rPr>
        <w:t xml:space="preserve">законодательством</w:t>
      </w:r>
      <w:r>
        <w:rPr>
          <w:sz w:val="20"/>
        </w:rPr>
        <w:t xml:space="preserve">, </w:t>
      </w:r>
      <w:hyperlink w:history="0" r:id="rId247"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w:t>
      </w:r>
    </w:p>
    <w:p>
      <w:pPr>
        <w:pStyle w:val="0"/>
        <w:jc w:val="both"/>
      </w:pPr>
      <w:r>
        <w:rPr>
          <w:sz w:val="20"/>
        </w:rPr>
        <w:t xml:space="preserve">(в ред. Федеральных законов от 30.06.2008 </w:t>
      </w:r>
      <w:hyperlink w:history="0" r:id="rId24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24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25.04.2012 </w:t>
      </w:r>
      <w:hyperlink w:history="0" r:id="rId25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28.06.2014 </w:t>
      </w:r>
      <w:hyperlink w:history="0" r:id="rId251"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rPr>
        <w:t xml:space="preserve">, от 29.12.2015 </w:t>
      </w:r>
      <w:hyperlink w:history="0" r:id="rId252"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30.12.2015 </w:t>
      </w:r>
      <w:hyperlink w:history="0" r:id="rId25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18.07.2017 </w:t>
      </w:r>
      <w:hyperlink w:history="0" r:id="rId254"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 от 10.07.2023 </w:t>
      </w:r>
      <w:hyperlink w:history="0" r:id="rId2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1.1. Договор аренды (субаренды) земельного участка, указанного в </w:t>
      </w:r>
      <w:hyperlink w:history="0" w:anchor="P104" w:tooltip="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
        <w:r>
          <w:rPr>
            <w:sz w:val="20"/>
            <w:color w:val="0000ff"/>
          </w:rPr>
          <w:t xml:space="preserve">пункте 4 части 1 статьи 4</w:t>
        </w:r>
      </w:hyperlink>
      <w:r>
        <w:rPr>
          <w:sz w:val="20"/>
        </w:rP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pPr>
        <w:pStyle w:val="0"/>
        <w:jc w:val="both"/>
      </w:pPr>
      <w:r>
        <w:rPr>
          <w:sz w:val="20"/>
        </w:rPr>
        <w:t xml:space="preserve">(часть 1.1 введена Федеральным </w:t>
      </w:r>
      <w:hyperlink w:history="0" r:id="rId256"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08.11.2007 N 261-ФЗ)</w:t>
      </w:r>
    </w:p>
    <w:p>
      <w:pPr>
        <w:pStyle w:val="0"/>
        <w:spacing w:before="200" w:line-rule="auto"/>
        <w:ind w:firstLine="540"/>
        <w:jc w:val="both"/>
      </w:pPr>
      <w:r>
        <w:rPr>
          <w:sz w:val="20"/>
        </w:rPr>
        <w:t xml:space="preserve">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pPr>
        <w:pStyle w:val="0"/>
        <w:spacing w:before="200" w:line-rule="auto"/>
        <w:ind w:firstLine="540"/>
        <w:jc w:val="both"/>
      </w:pPr>
      <w:r>
        <w:rPr>
          <w:sz w:val="20"/>
        </w:rPr>
        <w:t xml:space="preserve">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12. Ответственность концессионера за качество объекта концессионного соглашения</w:t>
      </w:r>
    </w:p>
    <w:p>
      <w:pPr>
        <w:pStyle w:val="0"/>
        <w:ind w:firstLine="540"/>
        <w:jc w:val="both"/>
      </w:pPr>
      <w:r>
        <w:rPr>
          <w:sz w:val="20"/>
        </w:rPr>
      </w:r>
    </w:p>
    <w:bookmarkStart w:id="388" w:name="P388"/>
    <w:bookmarkEnd w:id="388"/>
    <w:p>
      <w:pPr>
        <w:pStyle w:val="0"/>
        <w:ind w:firstLine="540"/>
        <w:jc w:val="both"/>
      </w:pPr>
      <w:r>
        <w:rPr>
          <w:sz w:val="20"/>
        </w:rPr>
        <w:t xml:space="preserve">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pPr>
        <w:pStyle w:val="0"/>
        <w:spacing w:before="200" w:line-rule="auto"/>
        <w:ind w:firstLine="540"/>
        <w:jc w:val="both"/>
      </w:pPr>
      <w:r>
        <w:rPr>
          <w:sz w:val="20"/>
        </w:rPr>
        <w:t xml:space="preserve">2. В случае, если допущено нарушение требований, указанных в </w:t>
      </w:r>
      <w:hyperlink w:history="0" w:anchor="P388"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pPr>
        <w:pStyle w:val="0"/>
        <w:spacing w:before="200" w:line-rule="auto"/>
        <w:ind w:firstLine="540"/>
        <w:jc w:val="both"/>
      </w:pPr>
      <w:r>
        <w:rPr>
          <w:sz w:val="20"/>
        </w:rPr>
        <w:t xml:space="preserve">3. Концедент вправе потребовать от концессионера возмещения причиненных убытков в случае, если нарушение требований, указанных в </w:t>
      </w:r>
      <w:hyperlink w:history="0" w:anchor="P388"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не было устранено в установленный концедентом разумный срок или является существенным.</w:t>
      </w:r>
    </w:p>
    <w:p>
      <w:pPr>
        <w:pStyle w:val="0"/>
        <w:spacing w:before="200" w:line-rule="auto"/>
        <w:ind w:firstLine="540"/>
        <w:jc w:val="both"/>
      </w:pPr>
      <w:r>
        <w:rPr>
          <w:sz w:val="20"/>
        </w:rP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pPr>
        <w:pStyle w:val="0"/>
        <w:ind w:firstLine="540"/>
        <w:jc w:val="both"/>
      </w:pPr>
      <w:r>
        <w:rPr>
          <w:sz w:val="20"/>
        </w:rPr>
      </w:r>
    </w:p>
    <w:p>
      <w:pPr>
        <w:pStyle w:val="2"/>
        <w:outlineLvl w:val="1"/>
        <w:ind w:firstLine="540"/>
        <w:jc w:val="both"/>
      </w:pPr>
      <w:r>
        <w:rPr>
          <w:sz w:val="20"/>
        </w:rPr>
        <w:t xml:space="preserve">Статья 13. Заключение, изменение и прекращение концессионного соглашения</w:t>
      </w:r>
    </w:p>
    <w:p>
      <w:pPr>
        <w:pStyle w:val="0"/>
        <w:ind w:firstLine="540"/>
        <w:jc w:val="both"/>
      </w:pPr>
      <w:r>
        <w:rPr>
          <w:sz w:val="20"/>
        </w:rPr>
      </w:r>
    </w:p>
    <w:p>
      <w:pPr>
        <w:pStyle w:val="0"/>
        <w:ind w:firstLine="540"/>
        <w:jc w:val="both"/>
      </w:pPr>
      <w:r>
        <w:rPr>
          <w:sz w:val="20"/>
        </w:rP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history="0" w:anchor="P942" w:tooltip="Статья 37. Заключение концессионного соглашения без проведения конкурса">
        <w:r>
          <w:rPr>
            <w:sz w:val="20"/>
            <w:color w:val="0000ff"/>
          </w:rPr>
          <w:t xml:space="preserve">статьей 37</w:t>
        </w:r>
      </w:hyperlink>
      <w:r>
        <w:rPr>
          <w:sz w:val="20"/>
        </w:rPr>
        <w:t xml:space="preserve"> настоящего Федерального закона.</w:t>
      </w:r>
    </w:p>
    <w:p>
      <w:pPr>
        <w:pStyle w:val="0"/>
        <w:spacing w:before="200" w:line-rule="auto"/>
        <w:ind w:firstLine="540"/>
        <w:jc w:val="both"/>
      </w:pPr>
      <w:r>
        <w:rPr>
          <w:sz w:val="20"/>
        </w:rPr>
        <w:t xml:space="preserve">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pPr>
        <w:pStyle w:val="0"/>
        <w:jc w:val="both"/>
      </w:pPr>
      <w:r>
        <w:rPr>
          <w:sz w:val="20"/>
        </w:rPr>
        <w:t xml:space="preserve">(часть 2 в ред. Федерального </w:t>
      </w:r>
      <w:hyperlink w:history="0" r:id="rId2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98" w:name="P398"/>
    <w:bookmarkEnd w:id="398"/>
    <w:p>
      <w:pPr>
        <w:pStyle w:val="0"/>
        <w:spacing w:before="200" w:line-rule="auto"/>
        <w:ind w:firstLine="540"/>
        <w:jc w:val="both"/>
      </w:pPr>
      <w:r>
        <w:rPr>
          <w:sz w:val="20"/>
        </w:rP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history="0" w:anchor="P400"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w:t>
        </w:r>
      </w:hyperlink>
      <w:r>
        <w:rPr>
          <w:sz w:val="20"/>
        </w:rPr>
        <w:t xml:space="preserve"> настоящей статьи,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510"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511"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и </w:t>
      </w:r>
      <w:hyperlink w:history="0" w:anchor="P1672" w:tooltip="Статья 54. Заключительные положения">
        <w:r>
          <w:rPr>
            <w:sz w:val="20"/>
            <w:color w:val="0000ff"/>
          </w:rPr>
          <w:t xml:space="preserve">статьей 54</w:t>
        </w:r>
      </w:hyperlink>
      <w:r>
        <w:rPr>
          <w:sz w:val="20"/>
        </w:rPr>
        <w:t xml:space="preserve"> настоящего Федерального закона.</w:t>
      </w:r>
    </w:p>
    <w:p>
      <w:pPr>
        <w:pStyle w:val="0"/>
        <w:jc w:val="both"/>
      </w:pPr>
      <w:r>
        <w:rPr>
          <w:sz w:val="20"/>
        </w:rPr>
        <w:t xml:space="preserve">(в ред. Федеральных законов от 25.04.2012 </w:t>
      </w:r>
      <w:hyperlink w:history="0" r:id="rId25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26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400" w:name="P400"/>
    <w:bookmarkEnd w:id="400"/>
    <w:p>
      <w:pPr>
        <w:pStyle w:val="0"/>
        <w:spacing w:before="200" w:line-rule="auto"/>
        <w:ind w:firstLine="540"/>
        <w:jc w:val="both"/>
      </w:pPr>
      <w:r>
        <w:rPr>
          <w:sz w:val="20"/>
        </w:rP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pPr>
        <w:pStyle w:val="0"/>
        <w:jc w:val="both"/>
      </w:pPr>
      <w:r>
        <w:rPr>
          <w:sz w:val="20"/>
        </w:rPr>
        <w:t xml:space="preserve">(в ред. Федерального </w:t>
      </w:r>
      <w:hyperlink w:history="0" r:id="rId2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pPr>
        <w:pStyle w:val="0"/>
        <w:jc w:val="both"/>
      </w:pPr>
      <w:r>
        <w:rPr>
          <w:sz w:val="20"/>
        </w:rPr>
        <w:t xml:space="preserve">(п. 1 в ред. Федерального </w:t>
      </w:r>
      <w:hyperlink w:history="0" r:id="rId2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требования к качеству и потребительским свойствам объекта концессионного соглашения не подлежат изменению;</w:t>
      </w:r>
    </w:p>
    <w:p>
      <w:pPr>
        <w:pStyle w:val="0"/>
        <w:spacing w:before="200" w:line-rule="auto"/>
        <w:ind w:firstLine="540"/>
        <w:jc w:val="both"/>
      </w:pPr>
      <w:r>
        <w:rPr>
          <w:sz w:val="20"/>
        </w:rPr>
        <w:t xml:space="preserve">3) иные условия концессионного соглашения, определенные на основании конкурсного предложения, не подлежат изменению.</w:t>
      </w:r>
    </w:p>
    <w:p>
      <w:pPr>
        <w:pStyle w:val="0"/>
        <w:jc w:val="both"/>
      </w:pPr>
      <w:r>
        <w:rPr>
          <w:sz w:val="20"/>
        </w:rPr>
        <w:t xml:space="preserve">(часть 3.1 введена Федеральным </w:t>
      </w:r>
      <w:hyperlink w:history="0" r:id="rId26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3.2 - 3.3. Утратили силу с 1 января 2017 года. - Федеральный </w:t>
      </w:r>
      <w:hyperlink w:history="0" r:id="rId26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408" w:name="P408"/>
    <w:bookmarkEnd w:id="408"/>
    <w:p>
      <w:pPr>
        <w:pStyle w:val="0"/>
        <w:spacing w:before="200" w:line-rule="auto"/>
        <w:ind w:firstLine="540"/>
        <w:jc w:val="both"/>
      </w:pPr>
      <w:r>
        <w:rPr>
          <w:sz w:val="20"/>
        </w:rPr>
        <w:t xml:space="preserve">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jc w:val="both"/>
      </w:pPr>
      <w:r>
        <w:rPr>
          <w:sz w:val="20"/>
        </w:rPr>
        <w:t xml:space="preserve">(часть 3.4 введена Федеральным </w:t>
      </w:r>
      <w:hyperlink w:history="0" r:id="rId26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jc w:val="both"/>
      </w:pPr>
      <w:r>
        <w:rPr>
          <w:sz w:val="20"/>
        </w:rPr>
        <w:t xml:space="preserve">(часть 3.5 введена Федеральным </w:t>
      </w:r>
      <w:hyperlink w:history="0" r:id="rId26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pPr>
        <w:pStyle w:val="0"/>
        <w:jc w:val="both"/>
      </w:pPr>
      <w:r>
        <w:rPr>
          <w:sz w:val="20"/>
        </w:rPr>
        <w:t xml:space="preserve">(часть 3.6 введена Федеральным </w:t>
      </w:r>
      <w:hyperlink w:history="0" r:id="rId26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14" w:name="P414"/>
    <w:bookmarkEnd w:id="414"/>
    <w:p>
      <w:pPr>
        <w:pStyle w:val="0"/>
        <w:spacing w:before="200" w:line-rule="auto"/>
        <w:ind w:firstLine="540"/>
        <w:jc w:val="both"/>
      </w:pPr>
      <w:r>
        <w:rPr>
          <w:sz w:val="20"/>
        </w:rP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pPr>
        <w:pStyle w:val="0"/>
        <w:jc w:val="both"/>
      </w:pPr>
      <w:r>
        <w:rPr>
          <w:sz w:val="20"/>
        </w:rPr>
        <w:t xml:space="preserve">(часть 3.7 введена Федеральным </w:t>
      </w:r>
      <w:hyperlink w:history="0" r:id="rId26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16" w:name="P416"/>
    <w:bookmarkEnd w:id="416"/>
    <w:p>
      <w:pPr>
        <w:pStyle w:val="0"/>
        <w:spacing w:before="200" w:line-rule="auto"/>
        <w:ind w:firstLine="540"/>
        <w:jc w:val="both"/>
      </w:pPr>
      <w:r>
        <w:rPr>
          <w:sz w:val="20"/>
        </w:rP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history="0" w:anchor="P290" w:tooltip="1. Концессионное соглашение должно включать в себя следующие существенные условия:">
        <w:r>
          <w:rPr>
            <w:sz w:val="20"/>
            <w:color w:val="0000ff"/>
          </w:rPr>
          <w:t xml:space="preserve">части 1 статьи 10</w:t>
        </w:r>
      </w:hyperlink>
      <w:r>
        <w:rPr>
          <w:sz w:val="20"/>
        </w:rP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pPr>
        <w:pStyle w:val="0"/>
        <w:jc w:val="both"/>
      </w:pPr>
      <w:r>
        <w:rPr>
          <w:sz w:val="20"/>
        </w:rPr>
        <w:t xml:space="preserve">(часть 3.8 в ред. Федерального </w:t>
      </w:r>
      <w:hyperlink w:history="0" r:id="rId2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3.8-1 ст. 13 в т.ч. применяется к указанным в ней соглашениям, заключенным до 01.10.2023 (ФЗ от 10.07.2023 </w:t>
            </w:r>
            <w:hyperlink w:history="0" r:id="rId2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3.8-1. Положения </w:t>
      </w:r>
      <w:hyperlink w:history="0" w:anchor="P416"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части 3.8</w:t>
        </w:r>
      </w:hyperlink>
      <w:r>
        <w:rPr>
          <w:sz w:val="20"/>
        </w:rP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history="0" w:anchor="P946"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w:t>
      </w:r>
    </w:p>
    <w:p>
      <w:pPr>
        <w:pStyle w:val="0"/>
        <w:jc w:val="both"/>
      </w:pPr>
      <w:r>
        <w:rPr>
          <w:sz w:val="20"/>
        </w:rPr>
        <w:t xml:space="preserve">(часть 3.8-1 введена Федеральным </w:t>
      </w:r>
      <w:hyperlink w:history="0" r:id="rId2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3.9. Правительство Российской Федерации определяет </w:t>
      </w:r>
      <w:hyperlink w:history="0" r:id="rId272"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history="0" w:anchor="P416"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частью 3.8</w:t>
        </w:r>
      </w:hyperlink>
      <w:r>
        <w:rPr>
          <w:sz w:val="20"/>
        </w:rPr>
        <w:t xml:space="preserve"> настоящей статьи, а также </w:t>
      </w:r>
      <w:hyperlink w:history="0" r:id="rId273"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таких изменений.</w:t>
      </w:r>
    </w:p>
    <w:p>
      <w:pPr>
        <w:pStyle w:val="0"/>
        <w:jc w:val="both"/>
      </w:pPr>
      <w:r>
        <w:rPr>
          <w:sz w:val="20"/>
        </w:rPr>
        <w:t xml:space="preserve">(часть 3.9 введена Федеральным </w:t>
      </w:r>
      <w:hyperlink w:history="0" r:id="rId27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2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w:history="0" r:id="rId27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Концессионное соглашение прекращается:</w:t>
      </w:r>
    </w:p>
    <w:p>
      <w:pPr>
        <w:pStyle w:val="0"/>
        <w:spacing w:before="200" w:line-rule="auto"/>
        <w:ind w:firstLine="540"/>
        <w:jc w:val="both"/>
      </w:pPr>
      <w:r>
        <w:rPr>
          <w:sz w:val="20"/>
        </w:rPr>
        <w:t xml:space="preserve">1) по истечении срока действия концессионного соглашения;</w:t>
      </w:r>
    </w:p>
    <w:bookmarkStart w:id="427" w:name="P427"/>
    <w:bookmarkEnd w:id="427"/>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концессионного соглашения на основании решения суда;</w:t>
      </w:r>
    </w:p>
    <w:bookmarkStart w:id="429" w:name="P429"/>
    <w:bookmarkEnd w:id="429"/>
    <w:p>
      <w:pPr>
        <w:pStyle w:val="0"/>
        <w:spacing w:before="200" w:line-rule="auto"/>
        <w:ind w:firstLine="540"/>
        <w:jc w:val="both"/>
      </w:pPr>
      <w:r>
        <w:rPr>
          <w:sz w:val="20"/>
        </w:rP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pPr>
        <w:pStyle w:val="0"/>
        <w:jc w:val="both"/>
      </w:pPr>
      <w:r>
        <w:rPr>
          <w:sz w:val="20"/>
        </w:rPr>
        <w:t xml:space="preserve">(п. 4 введен Федеральным </w:t>
      </w:r>
      <w:hyperlink w:history="0" r:id="rId27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pPr>
        <w:pStyle w:val="0"/>
        <w:jc w:val="both"/>
      </w:pPr>
      <w:r>
        <w:rPr>
          <w:sz w:val="20"/>
        </w:rPr>
        <w:t xml:space="preserve">(часть 6 введена Федеральным </w:t>
      </w:r>
      <w:hyperlink w:history="0" r:id="rId278"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ind w:firstLine="540"/>
        <w:jc w:val="both"/>
      </w:pPr>
      <w:r>
        <w:rPr>
          <w:sz w:val="20"/>
        </w:rPr>
      </w:r>
    </w:p>
    <w:p>
      <w:pPr>
        <w:pStyle w:val="2"/>
        <w:outlineLvl w:val="1"/>
        <w:ind w:firstLine="540"/>
        <w:jc w:val="both"/>
      </w:pPr>
      <w:r>
        <w:rPr>
          <w:sz w:val="20"/>
        </w:rPr>
        <w:t xml:space="preserve">Статья 14. Последствия прекращения концессионного соглашения</w:t>
      </w:r>
    </w:p>
    <w:p>
      <w:pPr>
        <w:pStyle w:val="0"/>
        <w:ind w:firstLine="540"/>
        <w:jc w:val="both"/>
      </w:pPr>
      <w:r>
        <w:rPr>
          <w:sz w:val="20"/>
        </w:rPr>
      </w:r>
    </w:p>
    <w:p>
      <w:pPr>
        <w:pStyle w:val="0"/>
        <w:ind w:firstLine="540"/>
        <w:jc w:val="both"/>
      </w:pPr>
      <w:r>
        <w:rPr>
          <w:sz w:val="20"/>
        </w:rP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в срок, установленный концессионным соглашением.</w:t>
      </w:r>
    </w:p>
    <w:p>
      <w:pPr>
        <w:pStyle w:val="0"/>
        <w:spacing w:before="200" w:line-rule="auto"/>
        <w:ind w:firstLine="540"/>
        <w:jc w:val="both"/>
      </w:pPr>
      <w:r>
        <w:rPr>
          <w:sz w:val="20"/>
        </w:rP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pPr>
        <w:pStyle w:val="0"/>
        <w:spacing w:before="200" w:line-rule="auto"/>
        <w:ind w:firstLine="540"/>
        <w:jc w:val="both"/>
      </w:pPr>
      <w:r>
        <w:rPr>
          <w:sz w:val="20"/>
        </w:rP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частью 9 статьи 3</w:t>
        </w:r>
      </w:hyperlink>
      <w:r>
        <w:rPr>
          <w:sz w:val="20"/>
        </w:rP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pPr>
        <w:pStyle w:val="0"/>
        <w:jc w:val="both"/>
      </w:pPr>
      <w:r>
        <w:rPr>
          <w:sz w:val="20"/>
        </w:rPr>
        <w:t xml:space="preserve">(в ред. Федерального </w:t>
      </w:r>
      <w:hyperlink w:history="0" r:id="rId27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pPr>
        <w:pStyle w:val="0"/>
        <w:spacing w:before="200" w:line-rule="auto"/>
        <w:ind w:firstLine="540"/>
        <w:jc w:val="both"/>
      </w:pPr>
      <w:r>
        <w:rPr>
          <w:sz w:val="20"/>
        </w:rP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Расторжение концессионного соглашения на основании решения суда</w:t>
      </w:r>
    </w:p>
    <w:p>
      <w:pPr>
        <w:pStyle w:val="0"/>
        <w:ind w:firstLine="540"/>
        <w:jc w:val="both"/>
      </w:pPr>
      <w:r>
        <w:rPr>
          <w:sz w:val="20"/>
        </w:rPr>
      </w:r>
    </w:p>
    <w:p>
      <w:pPr>
        <w:pStyle w:val="0"/>
        <w:ind w:firstLine="540"/>
        <w:jc w:val="both"/>
      </w:pPr>
      <w:r>
        <w:rPr>
          <w:sz w:val="20"/>
        </w:rP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pPr>
        <w:pStyle w:val="0"/>
        <w:spacing w:before="200" w:line-rule="auto"/>
        <w:ind w:firstLine="540"/>
        <w:jc w:val="both"/>
      </w:pPr>
      <w:r>
        <w:rPr>
          <w:sz w:val="20"/>
        </w:rP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pPr>
        <w:pStyle w:val="0"/>
        <w:jc w:val="both"/>
      </w:pPr>
      <w:r>
        <w:rPr>
          <w:sz w:val="20"/>
        </w:rPr>
        <w:t xml:space="preserve">(часть 1.1 введена Федеральным </w:t>
      </w:r>
      <w:hyperlink w:history="0" r:id="rId2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448" w:name="P448"/>
    <w:bookmarkEnd w:id="448"/>
    <w:p>
      <w:pPr>
        <w:pStyle w:val="0"/>
        <w:spacing w:before="200" w:line-rule="auto"/>
        <w:ind w:firstLine="540"/>
        <w:jc w:val="both"/>
      </w:pPr>
      <w:r>
        <w:rPr>
          <w:sz w:val="20"/>
        </w:rPr>
        <w:t xml:space="preserve">2. Существенными нарушениями условий концессионного соглашения концессионером являются:</w:t>
      </w:r>
    </w:p>
    <w:p>
      <w:pPr>
        <w:pStyle w:val="0"/>
        <w:jc w:val="both"/>
      </w:pPr>
      <w:r>
        <w:rPr>
          <w:sz w:val="20"/>
        </w:rPr>
        <w:t xml:space="preserve">(в ред. Федерального </w:t>
      </w:r>
      <w:hyperlink w:history="0" r:id="rId28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1) нарушение сроков создания и (или) реконструкции объекта концессионного соглашения по вине концессионера;</w:t>
      </w:r>
    </w:p>
    <w:p>
      <w:pPr>
        <w:pStyle w:val="0"/>
        <w:jc w:val="both"/>
      </w:pPr>
      <w:r>
        <w:rPr>
          <w:sz w:val="20"/>
        </w:rPr>
        <w:t xml:space="preserve">(в ред. Федеральных законов от 30.06.2008 </w:t>
      </w:r>
      <w:hyperlink w:history="0" r:id="rId2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28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pPr>
        <w:pStyle w:val="0"/>
        <w:spacing w:before="200" w:line-rule="auto"/>
        <w:ind w:firstLine="540"/>
        <w:jc w:val="both"/>
      </w:pPr>
      <w:r>
        <w:rPr>
          <w:sz w:val="20"/>
        </w:rPr>
        <w:t xml:space="preserve">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pPr>
        <w:pStyle w:val="0"/>
        <w:jc w:val="both"/>
      </w:pPr>
      <w:r>
        <w:rPr>
          <w:sz w:val="20"/>
        </w:rPr>
        <w:t xml:space="preserve">(п. 3 в ред. Федерального </w:t>
      </w:r>
      <w:hyperlink w:history="0" r:id="rId28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history="0" w:anchor="P414"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4 в ред. Федерального </w:t>
      </w:r>
      <w:hyperlink w:history="0" r:id="rId28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bookmarkStart w:id="458" w:name="P458"/>
    <w:bookmarkEnd w:id="458"/>
    <w:p>
      <w:pPr>
        <w:pStyle w:val="0"/>
        <w:spacing w:before="200" w:line-rule="auto"/>
        <w:ind w:firstLine="540"/>
        <w:jc w:val="both"/>
      </w:pPr>
      <w:r>
        <w:rPr>
          <w:sz w:val="20"/>
        </w:rPr>
        <w:t xml:space="preserve">2.1. Существенными нарушениями условий концессионного соглашения концедентом являются:</w:t>
      </w:r>
    </w:p>
    <w:p>
      <w:pPr>
        <w:pStyle w:val="0"/>
        <w:spacing w:before="200" w:line-rule="auto"/>
        <w:ind w:firstLine="540"/>
        <w:jc w:val="both"/>
      </w:pPr>
      <w:r>
        <w:rPr>
          <w:sz w:val="20"/>
        </w:rPr>
        <w:t xml:space="preserve">1) невыполнение в установленный срок обязанности по передаче концессионеру объекта концессионного соглашения;</w:t>
      </w:r>
    </w:p>
    <w:p>
      <w:pPr>
        <w:pStyle w:val="0"/>
        <w:spacing w:before="200" w:line-rule="auto"/>
        <w:ind w:firstLine="540"/>
        <w:jc w:val="both"/>
      </w:pPr>
      <w:r>
        <w:rPr>
          <w:sz w:val="20"/>
        </w:rP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pPr>
        <w:pStyle w:val="0"/>
        <w:spacing w:before="200" w:line-rule="auto"/>
        <w:ind w:firstLine="540"/>
        <w:jc w:val="both"/>
      </w:pPr>
      <w:r>
        <w:rPr>
          <w:sz w:val="20"/>
        </w:rPr>
        <w:t xml:space="preserve">3) невыполнение принятых на себя концедентом обязательств по финансовому участию концедента в исполнении концессионного соглашения.</w:t>
      </w:r>
    </w:p>
    <w:p>
      <w:pPr>
        <w:pStyle w:val="0"/>
        <w:jc w:val="both"/>
      </w:pPr>
      <w:r>
        <w:rPr>
          <w:sz w:val="20"/>
        </w:rPr>
        <w:t xml:space="preserve">(п. 3 в ред. Федерального </w:t>
      </w:r>
      <w:hyperlink w:history="0" r:id="rId2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t xml:space="preserve">(часть 2.1 введена Федеральным </w:t>
      </w:r>
      <w:hyperlink w:history="0" r:id="rId28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 Концессионным соглашением помимо указанных в </w:t>
      </w:r>
      <w:hyperlink w:history="0" w:anchor="P448" w:tooltip="2. Существенными нарушениями условий концессионного соглашения концессионером являются:">
        <w:r>
          <w:rPr>
            <w:sz w:val="20"/>
            <w:color w:val="0000ff"/>
          </w:rPr>
          <w:t xml:space="preserve">частях 2</w:t>
        </w:r>
      </w:hyperlink>
      <w:r>
        <w:rPr>
          <w:sz w:val="20"/>
        </w:rPr>
        <w:t xml:space="preserve"> и </w:t>
      </w:r>
      <w:hyperlink w:history="0" w:anchor="P458" w:tooltip="2.1. Существенными нарушениями условий концессионного соглашения концедентом являются:">
        <w:r>
          <w:rPr>
            <w:sz w:val="20"/>
            <w:color w:val="0000ff"/>
          </w:rPr>
          <w:t xml:space="preserve">2.1</w:t>
        </w:r>
      </w:hyperlink>
      <w:r>
        <w:rPr>
          <w:sz w:val="20"/>
        </w:rP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pPr>
        <w:pStyle w:val="0"/>
        <w:jc w:val="both"/>
      </w:pPr>
      <w:r>
        <w:rPr>
          <w:sz w:val="20"/>
        </w:rPr>
        <w:t xml:space="preserve">(в ред. Федерального </w:t>
      </w:r>
      <w:hyperlink w:history="0" r:id="rId28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2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2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pPr>
        <w:pStyle w:val="0"/>
        <w:jc w:val="both"/>
      </w:pPr>
      <w:r>
        <w:rPr>
          <w:sz w:val="20"/>
        </w:rPr>
        <w:t xml:space="preserve">(часть 5 введена Федеральным </w:t>
      </w:r>
      <w:hyperlink w:history="0" r:id="rId29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16. Ответственность сторон концессионного соглашения</w:t>
      </w:r>
    </w:p>
    <w:p>
      <w:pPr>
        <w:pStyle w:val="0"/>
        <w:ind w:firstLine="540"/>
        <w:jc w:val="both"/>
      </w:pPr>
      <w:r>
        <w:rPr>
          <w:sz w:val="20"/>
        </w:rPr>
      </w:r>
    </w:p>
    <w:p>
      <w:pPr>
        <w:pStyle w:val="0"/>
        <w:ind w:firstLine="540"/>
        <w:jc w:val="both"/>
      </w:pPr>
      <w:hyperlink w:history="0" r:id="rId2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1</w:t>
        </w:r>
      </w:hyperlink>
      <w:r>
        <w:rPr>
          <w:sz w:val="20"/>
        </w:rP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pPr>
        <w:pStyle w:val="0"/>
        <w:spacing w:before="200" w:line-rule="auto"/>
        <w:ind w:firstLine="540"/>
        <w:jc w:val="both"/>
      </w:pPr>
      <w:r>
        <w:rPr>
          <w:sz w:val="20"/>
        </w:rPr>
        <w:t xml:space="preserve">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pPr>
        <w:pStyle w:val="0"/>
        <w:jc w:val="both"/>
      </w:pPr>
      <w:r>
        <w:rPr>
          <w:sz w:val="20"/>
        </w:rPr>
        <w:t xml:space="preserve">(часть 2 введена Федеральным </w:t>
      </w:r>
      <w:hyperlink w:history="0" r:id="rId2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9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17. Порядок разрешения споров</w:t>
      </w:r>
    </w:p>
    <w:p>
      <w:pPr>
        <w:pStyle w:val="0"/>
        <w:ind w:firstLine="540"/>
        <w:jc w:val="both"/>
      </w:pPr>
      <w:r>
        <w:rPr>
          <w:sz w:val="20"/>
        </w:rPr>
      </w:r>
    </w:p>
    <w:p>
      <w:pPr>
        <w:pStyle w:val="0"/>
        <w:ind w:firstLine="540"/>
        <w:jc w:val="both"/>
      </w:pPr>
      <w:r>
        <w:rPr>
          <w:sz w:val="20"/>
        </w:rPr>
        <w:t xml:space="preserve">Споры между концедентом и концессионером разрешаются в соответствии с </w:t>
      </w:r>
      <w:r>
        <w:rPr>
          <w:sz w:val="20"/>
        </w:rPr>
        <w:t xml:space="preserve">законодательством</w:t>
      </w:r>
      <w:r>
        <w:rPr>
          <w:sz w:val="20"/>
        </w:rPr>
        <w:t xml:space="preserve"> Российской Федерации в судах, арбитражных судах, третейских судах Российской Федерации.</w:t>
      </w:r>
    </w:p>
    <w:p>
      <w:pPr>
        <w:pStyle w:val="0"/>
        <w:jc w:val="both"/>
      </w:pPr>
      <w:r>
        <w:rPr>
          <w:sz w:val="20"/>
        </w:rPr>
        <w:t xml:space="preserve">(в ред. Федерального </w:t>
      </w:r>
      <w:hyperlink w:history="0" r:id="rId2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17.1. Реестр обязательств, возникающих при исполнении концессионных соглашений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0"/>
        <w:ind w:firstLine="540"/>
        <w:jc w:val="both"/>
      </w:pPr>
      <w:r>
        <w:rPr>
          <w:sz w:val="20"/>
        </w:rPr>
        <w:t xml:space="preserve">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ГАРАНТИИ ПРАВ И ЗАКОННЫХ ИНТЕРЕСОВ КОНЦЕССИОНЕРОВ</w:t>
      </w:r>
    </w:p>
    <w:p>
      <w:pPr>
        <w:pStyle w:val="0"/>
        <w:ind w:firstLine="540"/>
        <w:jc w:val="both"/>
      </w:pPr>
      <w:r>
        <w:rPr>
          <w:sz w:val="20"/>
        </w:rPr>
      </w:r>
    </w:p>
    <w:p>
      <w:pPr>
        <w:pStyle w:val="2"/>
        <w:outlineLvl w:val="1"/>
        <w:ind w:firstLine="540"/>
        <w:jc w:val="both"/>
      </w:pPr>
      <w:r>
        <w:rPr>
          <w:sz w:val="20"/>
        </w:rPr>
        <w:t xml:space="preserve">Статья 18. Гарантии осуществления деятельности, предусмотренной концессионным соглашением</w:t>
      </w:r>
    </w:p>
    <w:p>
      <w:pPr>
        <w:pStyle w:val="0"/>
        <w:ind w:firstLine="540"/>
        <w:jc w:val="both"/>
      </w:pPr>
      <w:r>
        <w:rPr>
          <w:sz w:val="20"/>
        </w:rPr>
      </w:r>
    </w:p>
    <w:p>
      <w:pPr>
        <w:pStyle w:val="0"/>
        <w:ind w:firstLine="540"/>
        <w:jc w:val="both"/>
      </w:pPr>
      <w:r>
        <w:rPr>
          <w:sz w:val="20"/>
        </w:rP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w:history="0" r:id="rId2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w:history="0" r:id="rId29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(часть 3 введена Федеральным </w:t>
      </w:r>
      <w:hyperlink w:history="0" r:id="rId2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pPr>
        <w:pStyle w:val="0"/>
        <w:jc w:val="both"/>
      </w:pPr>
      <w:r>
        <w:rPr>
          <w:sz w:val="20"/>
        </w:rPr>
        <w:t xml:space="preserve">(часть 4 введена Федеральным </w:t>
      </w:r>
      <w:hyperlink w:history="0" r:id="rId30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19. Гарантии равноправия концессионеров</w:t>
      </w:r>
    </w:p>
    <w:p>
      <w:pPr>
        <w:pStyle w:val="0"/>
        <w:ind w:firstLine="540"/>
        <w:jc w:val="both"/>
      </w:pPr>
      <w:r>
        <w:rPr>
          <w:sz w:val="20"/>
        </w:rPr>
      </w:r>
    </w:p>
    <w:p>
      <w:pPr>
        <w:pStyle w:val="0"/>
        <w:ind w:firstLine="540"/>
        <w:jc w:val="both"/>
      </w:pPr>
      <w:r>
        <w:rPr>
          <w:sz w:val="20"/>
        </w:rPr>
        <w:t xml:space="preserve">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pPr>
        <w:pStyle w:val="0"/>
        <w:ind w:firstLine="540"/>
        <w:jc w:val="both"/>
      </w:pPr>
      <w:r>
        <w:rPr>
          <w:sz w:val="20"/>
        </w:rPr>
      </w:r>
    </w:p>
    <w:p>
      <w:pPr>
        <w:pStyle w:val="2"/>
        <w:outlineLvl w:val="1"/>
        <w:ind w:firstLine="540"/>
        <w:jc w:val="both"/>
      </w:pPr>
      <w:r>
        <w:rPr>
          <w:sz w:val="20"/>
        </w:rPr>
        <w:t xml:space="preserve">Статья 20. Гарантии прав концессионера</w:t>
      </w:r>
    </w:p>
    <w:p>
      <w:pPr>
        <w:pStyle w:val="0"/>
        <w:jc w:val="both"/>
      </w:pPr>
      <w:r>
        <w:rPr>
          <w:sz w:val="20"/>
        </w:rPr>
        <w:t xml:space="preserve">(в ред. Федерального </w:t>
      </w:r>
      <w:hyperlink w:history="0" r:id="rId30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507" w:name="P507"/>
    <w:bookmarkEnd w:id="507"/>
    <w:p>
      <w:pPr>
        <w:pStyle w:val="0"/>
        <w:ind w:firstLine="540"/>
        <w:jc w:val="both"/>
      </w:pPr>
      <w:r>
        <w:rPr>
          <w:sz w:val="20"/>
        </w:rP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pPr>
        <w:pStyle w:val="0"/>
        <w:jc w:val="both"/>
      </w:pPr>
      <w:r>
        <w:rPr>
          <w:sz w:val="20"/>
        </w:rPr>
        <w:t xml:space="preserve">(в ред. Федеральных законов от 21.07.2014 </w:t>
      </w:r>
      <w:hyperlink w:history="0" r:id="rId30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08.12.2020 </w:t>
      </w:r>
      <w:hyperlink w:history="0" r:id="rId303"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 от 10.07.2023 </w:t>
      </w:r>
      <w:hyperlink w:history="0" r:id="rId3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509" w:name="P509"/>
    <w:bookmarkEnd w:id="509"/>
    <w:p>
      <w:pPr>
        <w:pStyle w:val="0"/>
        <w:spacing w:before="200" w:line-rule="auto"/>
        <w:ind w:firstLine="540"/>
        <w:jc w:val="both"/>
      </w:pPr>
      <w:r>
        <w:rPr>
          <w:sz w:val="20"/>
        </w:rPr>
        <w:t xml:space="preserve">2. Указанное в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части 1</w:t>
        </w:r>
      </w:hyperlink>
      <w:r>
        <w:rPr>
          <w:sz w:val="20"/>
        </w:rP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bookmarkStart w:id="510" w:name="P510"/>
    <w:bookmarkEnd w:id="510"/>
    <w:p>
      <w:pPr>
        <w:pStyle w:val="0"/>
        <w:spacing w:before="200" w:line-rule="auto"/>
        <w:ind w:firstLine="540"/>
        <w:jc w:val="both"/>
      </w:pPr>
      <w:r>
        <w:rPr>
          <w:sz w:val="20"/>
        </w:rP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509" w:tooltip="2. Указанное в части 1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
        <w:r>
          <w:rPr>
            <w:sz w:val="20"/>
            <w:color w:val="0000ff"/>
          </w:rPr>
          <w:t xml:space="preserve">2</w:t>
        </w:r>
      </w:hyperlink>
      <w:r>
        <w:rPr>
          <w:sz w:val="20"/>
        </w:rPr>
        <w:t xml:space="preserve"> настоящей статьи, условия такого концессионного соглашения должны быть изменены по требованию концессионера.</w:t>
      </w:r>
    </w:p>
    <w:bookmarkStart w:id="511" w:name="P511"/>
    <w:bookmarkEnd w:id="511"/>
    <w:p>
      <w:pPr>
        <w:pStyle w:val="0"/>
        <w:spacing w:before="200" w:line-rule="auto"/>
        <w:ind w:firstLine="540"/>
        <w:jc w:val="both"/>
      </w:pPr>
      <w:r>
        <w:rPr>
          <w:sz w:val="20"/>
        </w:rP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pPr>
        <w:pStyle w:val="0"/>
        <w:jc w:val="both"/>
      </w:pPr>
      <w:r>
        <w:rPr>
          <w:sz w:val="20"/>
        </w:rPr>
        <w:t xml:space="preserve">(часть 4 введена Федеральным </w:t>
      </w:r>
      <w:hyperlink w:history="0" r:id="rId30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5 - 7. Утратили силу с 1 января 2017 года. - Федеральный </w:t>
      </w:r>
      <w:hyperlink w:history="0" r:id="rId3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515" w:name="P515"/>
    <w:bookmarkEnd w:id="515"/>
    <w:p>
      <w:pPr>
        <w:pStyle w:val="2"/>
        <w:outlineLvl w:val="0"/>
        <w:jc w:val="center"/>
      </w:pPr>
      <w:r>
        <w:rPr>
          <w:sz w:val="20"/>
        </w:rPr>
        <w:t xml:space="preserve">Глава 3. ПОРЯДОК ЗАКЛЮЧЕНИЯ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21. Конкурс на право заключения концессионного соглашения</w:t>
      </w:r>
    </w:p>
    <w:p>
      <w:pPr>
        <w:pStyle w:val="0"/>
        <w:ind w:firstLine="540"/>
        <w:jc w:val="both"/>
      </w:pPr>
      <w:r>
        <w:rPr>
          <w:sz w:val="20"/>
        </w:rPr>
      </w:r>
    </w:p>
    <w:p>
      <w:pPr>
        <w:pStyle w:val="0"/>
        <w:ind w:firstLine="540"/>
        <w:jc w:val="both"/>
      </w:pPr>
      <w:r>
        <w:rPr>
          <w:sz w:val="20"/>
        </w:rPr>
        <w:t xml:space="preserve">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pPr>
        <w:pStyle w:val="0"/>
        <w:spacing w:before="200" w:line-rule="auto"/>
        <w:ind w:firstLine="540"/>
        <w:jc w:val="both"/>
      </w:pPr>
      <w:r>
        <w:rPr>
          <w:sz w:val="20"/>
        </w:rP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3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1041"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3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1041"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3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w:history="0" r:id="rId311"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в соответствии с </w:t>
      </w:r>
      <w:r>
        <w:rPr>
          <w:sz w:val="20"/>
        </w:rPr>
        <w:t xml:space="preserve">законодательством</w:t>
      </w:r>
      <w:r>
        <w:rPr>
          <w:sz w:val="20"/>
        </w:rPr>
        <w:t xml:space="preserve">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pPr>
        <w:pStyle w:val="0"/>
        <w:jc w:val="both"/>
      </w:pPr>
      <w:r>
        <w:rPr>
          <w:sz w:val="20"/>
        </w:rPr>
        <w:t xml:space="preserve">(в ред. Федеральных законов от 07.05.2013 </w:t>
      </w:r>
      <w:hyperlink w:history="0" r:id="rId31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31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bookmarkStart w:id="526" w:name="P526"/>
    <w:bookmarkEnd w:id="526"/>
    <w:p>
      <w:pPr>
        <w:pStyle w:val="0"/>
        <w:spacing w:before="200" w:line-rule="auto"/>
        <w:ind w:firstLine="540"/>
        <w:jc w:val="both"/>
      </w:pPr>
      <w:r>
        <w:rPr>
          <w:sz w:val="20"/>
        </w:rPr>
        <w:t xml:space="preserve">3. При проведении открытого конкурса информация и протоколы конкурсной комиссии, предусмотренные </w:t>
      </w:r>
      <w:hyperlink w:history="0" w:anchor="P637" w:tooltip="Статья 24. Критерии конкурса">
        <w:r>
          <w:rPr>
            <w:sz w:val="20"/>
            <w:color w:val="0000ff"/>
          </w:rPr>
          <w:t xml:space="preserve">статьями 24</w:t>
        </w:r>
      </w:hyperlink>
      <w:r>
        <w:rPr>
          <w:sz w:val="20"/>
        </w:rPr>
        <w:t xml:space="preserve"> - </w:t>
      </w:r>
      <w:hyperlink w:history="0" w:anchor="P702" w:tooltip="Статья 26. Сообщение о проведении конкурса">
        <w:r>
          <w:rPr>
            <w:sz w:val="20"/>
            <w:color w:val="0000ff"/>
          </w:rPr>
          <w:t xml:space="preserve">26</w:t>
        </w:r>
      </w:hyperlink>
      <w:r>
        <w:rPr>
          <w:sz w:val="20"/>
        </w:rPr>
        <w:t xml:space="preserve">, </w:t>
      </w:r>
      <w:hyperlink w:history="0" w:anchor="P750" w:tooltip="Статья 28. Вскрытие конвертов с заявками на участие в конкурсе">
        <w:r>
          <w:rPr>
            <w:sz w:val="20"/>
            <w:color w:val="0000ff"/>
          </w:rPr>
          <w:t xml:space="preserve">28</w:t>
        </w:r>
      </w:hyperlink>
      <w:r>
        <w:rPr>
          <w:sz w:val="20"/>
        </w:rPr>
        <w:t xml:space="preserve">, </w:t>
      </w:r>
      <w:hyperlink w:history="0" w:anchor="P759"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20" w:tooltip="Статья 31. Вскрытие конвертов с конкурсными предложениями">
        <w:r>
          <w:rPr>
            <w:sz w:val="20"/>
            <w:color w:val="0000ff"/>
          </w:rPr>
          <w:t xml:space="preserve">31</w:t>
        </w:r>
      </w:hyperlink>
      <w:r>
        <w:rPr>
          <w:sz w:val="20"/>
        </w:rPr>
        <w:t xml:space="preserve">, </w:t>
      </w:r>
      <w:hyperlink w:history="0" w:anchor="P875" w:tooltip="Статья 33. Порядок определения победителя конкурса">
        <w:r>
          <w:rPr>
            <w:sz w:val="20"/>
            <w:color w:val="0000ff"/>
          </w:rPr>
          <w:t xml:space="preserve">33</w:t>
        </w:r>
      </w:hyperlink>
      <w:r>
        <w:rPr>
          <w:sz w:val="20"/>
        </w:rPr>
        <w:t xml:space="preserve"> - </w:t>
      </w:r>
      <w:hyperlink w:history="0" w:anchor="P912" w:tooltip="Статья 35. Опубликование и размещение сообщения о результатах проведения конкурса, уведомление участников конкурса о результатах проведения конкурса">
        <w:r>
          <w:rPr>
            <w:sz w:val="20"/>
            <w:color w:val="0000ff"/>
          </w:rPr>
          <w:t xml:space="preserve">35</w:t>
        </w:r>
      </w:hyperlink>
      <w:r>
        <w:rPr>
          <w:sz w:val="20"/>
        </w:rP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pPr>
        <w:pStyle w:val="0"/>
        <w:jc w:val="both"/>
      </w:pPr>
      <w:r>
        <w:rPr>
          <w:sz w:val="20"/>
        </w:rPr>
        <w:t xml:space="preserve">(в ред. Федеральных законов от 21.07.2014 </w:t>
      </w:r>
      <w:hyperlink w:history="0" r:id="rId31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Протоколы конкурсной комиссии, предусмотренные </w:t>
      </w:r>
      <w:hyperlink w:history="0" w:anchor="P750" w:tooltip="Статья 28. Вскрытие конвертов с заявками на участие в конкурсе">
        <w:r>
          <w:rPr>
            <w:sz w:val="20"/>
            <w:color w:val="0000ff"/>
          </w:rPr>
          <w:t xml:space="preserve">статьями 28</w:t>
        </w:r>
      </w:hyperlink>
      <w:r>
        <w:rPr>
          <w:sz w:val="20"/>
        </w:rPr>
        <w:t xml:space="preserve">, </w:t>
      </w:r>
      <w:hyperlink w:history="0" w:anchor="P759"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20" w:tooltip="Статья 31. Вскрытие конвертов с конкурсными предложениями">
        <w:r>
          <w:rPr>
            <w:sz w:val="20"/>
            <w:color w:val="0000ff"/>
          </w:rPr>
          <w:t xml:space="preserve">31</w:t>
        </w:r>
      </w:hyperlink>
      <w:r>
        <w:rPr>
          <w:sz w:val="20"/>
        </w:rPr>
        <w:t xml:space="preserve">, </w:t>
      </w:r>
      <w:hyperlink w:history="0" w:anchor="P875" w:tooltip="Статья 33. Порядок определения победителя конкурса">
        <w:r>
          <w:rPr>
            <w:sz w:val="20"/>
            <w:color w:val="0000ff"/>
          </w:rPr>
          <w:t xml:space="preserve">33</w:t>
        </w:r>
      </w:hyperlink>
      <w:r>
        <w:rPr>
          <w:sz w:val="20"/>
        </w:rPr>
        <w:t xml:space="preserve"> и </w:t>
      </w:r>
      <w:hyperlink w:history="0" w:anchor="P893" w:tooltip="Статья 34. Содержание протокола о результатах проведения конкурса и срок его подписания">
        <w:r>
          <w:rPr>
            <w:sz w:val="20"/>
            <w:color w:val="0000ff"/>
          </w:rPr>
          <w:t xml:space="preserve">34</w:t>
        </w:r>
      </w:hyperlink>
      <w:r>
        <w:rPr>
          <w:sz w:val="20"/>
        </w:rPr>
        <w:t xml:space="preserve"> настоящего Федерального закона, размещаются на официальном сайте концедента в порядке, установленном </w:t>
      </w:r>
      <w:hyperlink w:history="0" w:anchor="P526" w:tooltip="3. При проведении открытого конкурса информация и протоколы конкурсной комиссии, предусмотренные статьями 24 - 26, 28, 29, 31, 33 - 35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
        <w:r>
          <w:rPr>
            <w:sz w:val="20"/>
            <w:color w:val="0000ff"/>
          </w:rPr>
          <w:t xml:space="preserve">частью 3</w:t>
        </w:r>
      </w:hyperlink>
      <w:r>
        <w:rPr>
          <w:sz w:val="20"/>
        </w:rPr>
        <w:t xml:space="preserve"> настоящей статьи, в течение трех дней со дня их подписания.</w:t>
      </w:r>
    </w:p>
    <w:p>
      <w:pPr>
        <w:pStyle w:val="0"/>
        <w:jc w:val="both"/>
      </w:pPr>
      <w:r>
        <w:rPr>
          <w:sz w:val="20"/>
        </w:rPr>
        <w:t xml:space="preserve">(часть 3.1 введена Федеральным </w:t>
      </w:r>
      <w:hyperlink w:history="0" r:id="rId31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Федеральных законов от 21.07.2014 </w:t>
      </w:r>
      <w:hyperlink w:history="0" r:id="rId3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1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Утратил силу с 1 января 2014 года. - Федеральный </w:t>
      </w:r>
      <w:hyperlink w:history="0" r:id="rId3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history="0" w:anchor="P615" w:tooltip="26) порядок предоставления концедентом информации об объекте концессионного соглашения, а также доступа на объект концессионного соглашения;">
        <w:r>
          <w:rPr>
            <w:sz w:val="20"/>
            <w:color w:val="0000ff"/>
          </w:rPr>
          <w:t xml:space="preserve">пунктом 26 части 1 статьи 23</w:t>
        </w:r>
      </w:hyperlink>
      <w:r>
        <w:rPr>
          <w:sz w:val="20"/>
        </w:rPr>
        <w:t xml:space="preserve"> настоящего Федерального закона, а также доступ на объект концессионного соглашения.</w:t>
      </w:r>
    </w:p>
    <w:p>
      <w:pPr>
        <w:pStyle w:val="0"/>
        <w:jc w:val="both"/>
      </w:pPr>
      <w:r>
        <w:rPr>
          <w:sz w:val="20"/>
        </w:rPr>
        <w:t xml:space="preserve">(часть 5 введена Федеральным </w:t>
      </w:r>
      <w:hyperlink w:history="0" r:id="rId3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22. Решение о заключении концессионного соглашения</w:t>
      </w:r>
    </w:p>
    <w:p>
      <w:pPr>
        <w:pStyle w:val="0"/>
        <w:ind w:firstLine="540"/>
        <w:jc w:val="both"/>
      </w:pPr>
      <w:r>
        <w:rPr>
          <w:sz w:val="20"/>
        </w:rPr>
      </w:r>
    </w:p>
    <w:p>
      <w:pPr>
        <w:pStyle w:val="0"/>
        <w:ind w:firstLine="540"/>
        <w:jc w:val="both"/>
      </w:pPr>
      <w:r>
        <w:rPr>
          <w:sz w:val="20"/>
        </w:rPr>
        <w:t xml:space="preserve">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pPr>
        <w:pStyle w:val="0"/>
        <w:jc w:val="both"/>
      </w:pPr>
      <w:r>
        <w:rPr>
          <w:sz w:val="20"/>
        </w:rPr>
        <w:t xml:space="preserve">(в ред. Федеральных законов от 28.12.2013 </w:t>
      </w:r>
      <w:hyperlink w:history="0" r:id="rId321"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 от 21.07.2014 </w:t>
      </w:r>
      <w:hyperlink w:history="0" r:id="rId32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history="0" w:anchor="P539" w:tooltip="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
        <w:r>
          <w:rPr>
            <w:sz w:val="20"/>
            <w:color w:val="0000ff"/>
          </w:rPr>
          <w:t xml:space="preserve">пунктом 2</w:t>
        </w:r>
      </w:hyperlink>
      <w:r>
        <w:rPr>
          <w:sz w:val="20"/>
        </w:rPr>
        <w:t xml:space="preserve"> настоящей части, - Правительством Российской Федерации;</w:t>
      </w:r>
    </w:p>
    <w:bookmarkStart w:id="539" w:name="P539"/>
    <w:bookmarkEnd w:id="539"/>
    <w:p>
      <w:pPr>
        <w:pStyle w:val="0"/>
        <w:spacing w:before="200" w:line-rule="auto"/>
        <w:ind w:firstLine="540"/>
        <w:jc w:val="both"/>
      </w:pPr>
      <w:r>
        <w:rPr>
          <w:sz w:val="20"/>
        </w:rPr>
        <w:t xml:space="preserve">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pPr>
        <w:pStyle w:val="0"/>
        <w:spacing w:before="200" w:line-rule="auto"/>
        <w:ind w:firstLine="540"/>
        <w:jc w:val="both"/>
      </w:pPr>
      <w:r>
        <w:rPr>
          <w:sz w:val="20"/>
        </w:rPr>
        <w:t xml:space="preserve">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bookmarkStart w:id="542" w:name="P542"/>
    <w:bookmarkEnd w:id="542"/>
    <w:p>
      <w:pPr>
        <w:pStyle w:val="0"/>
        <w:spacing w:before="200" w:line-rule="auto"/>
        <w:ind w:firstLine="540"/>
        <w:jc w:val="both"/>
      </w:pPr>
      <w:r>
        <w:rPr>
          <w:sz w:val="20"/>
        </w:rPr>
        <w:t xml:space="preserve">2. Решением о заключении концессионного соглашения устанавливаются:</w:t>
      </w:r>
    </w:p>
    <w:p>
      <w:pPr>
        <w:pStyle w:val="0"/>
        <w:spacing w:before="200" w:line-rule="auto"/>
        <w:ind w:firstLine="540"/>
        <w:jc w:val="both"/>
      </w:pPr>
      <w:r>
        <w:rPr>
          <w:sz w:val="20"/>
        </w:rPr>
        <w:t xml:space="preserve">1) условия концессионного соглашения в соответствии со </w:t>
      </w:r>
      <w:hyperlink w:history="0" w:anchor="P288" w:tooltip="Статья 10. Условия концессионного соглашения">
        <w:r>
          <w:rPr>
            <w:sz w:val="20"/>
            <w:color w:val="0000ff"/>
          </w:rPr>
          <w:t xml:space="preserve">статьями 10</w:t>
        </w:r>
      </w:hyperlink>
      <w:r>
        <w:rPr>
          <w:sz w:val="20"/>
        </w:rPr>
        <w:t xml:space="preserve">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(далее - условия конкурса);</w:t>
      </w:r>
    </w:p>
    <w:p>
      <w:pPr>
        <w:pStyle w:val="0"/>
        <w:jc w:val="both"/>
      </w:pPr>
      <w:r>
        <w:rPr>
          <w:sz w:val="20"/>
        </w:rPr>
        <w:t xml:space="preserve">(в ред. Федерального </w:t>
      </w:r>
      <w:hyperlink w:history="0" r:id="rId32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 критерии конкурса и параметры критериев конкурса;</w:t>
      </w:r>
    </w:p>
    <w:p>
      <w:pPr>
        <w:pStyle w:val="0"/>
        <w:spacing w:before="200" w:line-rule="auto"/>
        <w:ind w:firstLine="540"/>
        <w:jc w:val="both"/>
      </w:pPr>
      <w:r>
        <w:rPr>
          <w:sz w:val="20"/>
        </w:rPr>
        <w:t xml:space="preserve">3) вид конкурса (открытый конкурс или закрытый конкурс);</w:t>
      </w:r>
    </w:p>
    <w:p>
      <w:pPr>
        <w:pStyle w:val="0"/>
        <w:spacing w:before="200" w:line-rule="auto"/>
        <w:ind w:firstLine="540"/>
        <w:jc w:val="both"/>
      </w:pPr>
      <w:r>
        <w:rPr>
          <w:sz w:val="20"/>
        </w:rPr>
        <w:t xml:space="preserve">4) перечень лиц, которым направляются приглашения принять участие в конкурсе, - в случае проведения закрытого конкурса;</w:t>
      </w:r>
    </w:p>
    <w:p>
      <w:pPr>
        <w:pStyle w:val="0"/>
        <w:spacing w:before="200" w:line-rule="auto"/>
        <w:ind w:firstLine="540"/>
        <w:jc w:val="both"/>
      </w:pPr>
      <w:r>
        <w:rPr>
          <w:sz w:val="20"/>
        </w:rPr>
        <w:t xml:space="preserve">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pPr>
        <w:pStyle w:val="0"/>
        <w:jc w:val="both"/>
      </w:pPr>
      <w:r>
        <w:rPr>
          <w:sz w:val="20"/>
        </w:rPr>
        <w:t xml:space="preserve">(в ред. Федеральных законов от 21.07.2014 </w:t>
      </w:r>
      <w:hyperlink w:history="0" r:id="rId3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pPr>
        <w:pStyle w:val="0"/>
        <w:jc w:val="both"/>
      </w:pPr>
      <w:r>
        <w:rPr>
          <w:sz w:val="20"/>
        </w:rPr>
        <w:t xml:space="preserve">(п. 5.1 введен Федеральным </w:t>
      </w:r>
      <w:hyperlink w:history="0" r:id="rId3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орган, уполномоченный концедентом на:</w:t>
      </w:r>
    </w:p>
    <w:p>
      <w:pPr>
        <w:pStyle w:val="0"/>
        <w:spacing w:before="200" w:line-rule="auto"/>
        <w:ind w:firstLine="540"/>
        <w:jc w:val="both"/>
      </w:pPr>
      <w:r>
        <w:rPr>
          <w:sz w:val="20"/>
        </w:rPr>
        <w:t xml:space="preserve">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pPr>
        <w:pStyle w:val="0"/>
        <w:spacing w:before="200" w:line-rule="auto"/>
        <w:ind w:firstLine="540"/>
        <w:jc w:val="both"/>
      </w:pPr>
      <w:r>
        <w:rPr>
          <w:sz w:val="20"/>
        </w:rPr>
        <w:t xml:space="preserve">б) создание конкурсной комиссии по проведению конкурса (далее - конкурсная комиссия), утверждение персонального состава конкурсной комиссии;</w:t>
      </w:r>
    </w:p>
    <w:p>
      <w:pPr>
        <w:pStyle w:val="0"/>
        <w:spacing w:before="200" w:line-rule="auto"/>
        <w:ind w:firstLine="540"/>
        <w:jc w:val="both"/>
      </w:pPr>
      <w:r>
        <w:rPr>
          <w:sz w:val="20"/>
        </w:rPr>
        <w:t xml:space="preserve">7) порядок и сроки утверждения конкурсной документации.</w:t>
      </w:r>
    </w:p>
    <w:p>
      <w:pPr>
        <w:pStyle w:val="0"/>
        <w:jc w:val="both"/>
      </w:pPr>
      <w:r>
        <w:rPr>
          <w:sz w:val="20"/>
        </w:rPr>
        <w:t xml:space="preserve">(п. 7 введен Федеральным </w:t>
      </w:r>
      <w:hyperlink w:history="0" r:id="rId3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2 в ред. Федерального </w:t>
      </w:r>
      <w:hyperlink w:history="0" r:id="rId32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(часть 2.1 введена Федеральным </w:t>
      </w:r>
      <w:hyperlink w:history="0" r:id="rId32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33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2.2. При необходимости передачи концессионеру имущества, предусмотренного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history="0" w:anchor="P261" w:tooltip="5. Имущество, предусмотренное пунктом 1 части 1 статьи 4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пунктом 13 части 1 статьи 4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
        <w:r>
          <w:rPr>
            <w:sz w:val="20"/>
            <w:color w:val="0000ff"/>
          </w:rPr>
          <w:t xml:space="preserve">частью 5 статьи 8</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33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2.3 - 2.4. Утратили силу с 1 января 2017 года. - Федеральный </w:t>
      </w:r>
      <w:hyperlink w:history="0" r:id="rId33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pPr>
        <w:pStyle w:val="0"/>
        <w:jc w:val="both"/>
      </w:pPr>
      <w:r>
        <w:rPr>
          <w:sz w:val="20"/>
        </w:rPr>
        <w:t xml:space="preserve">(часть 2.5 введена Федеральным </w:t>
      </w:r>
      <w:hyperlink w:history="0" r:id="rId3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pPr>
        <w:pStyle w:val="0"/>
        <w:spacing w:before="200" w:line-rule="auto"/>
        <w:ind w:firstLine="540"/>
        <w:jc w:val="both"/>
      </w:pPr>
      <w:r>
        <w:rPr>
          <w:sz w:val="20"/>
        </w:rPr>
        <w:t xml:space="preserve">4. Решение о заключении концессионного соглашения может быть обжаловано в порядке, предусмотренном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568" w:name="P568"/>
    <w:bookmarkEnd w:id="568"/>
    <w:p>
      <w:pPr>
        <w:pStyle w:val="2"/>
        <w:outlineLvl w:val="1"/>
        <w:ind w:firstLine="540"/>
        <w:jc w:val="both"/>
      </w:pPr>
      <w:r>
        <w:rPr>
          <w:sz w:val="20"/>
        </w:rPr>
        <w:t xml:space="preserve">Статья 23. Конкурсная документация</w:t>
      </w:r>
    </w:p>
    <w:p>
      <w:pPr>
        <w:pStyle w:val="0"/>
        <w:ind w:firstLine="54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условия конкурса;</w:t>
      </w:r>
    </w:p>
    <w:p>
      <w:pPr>
        <w:pStyle w:val="0"/>
        <w:jc w:val="both"/>
      </w:pPr>
      <w:r>
        <w:rPr>
          <w:sz w:val="20"/>
        </w:rPr>
        <w:t xml:space="preserve">(п. 1 в ред. Федерального </w:t>
      </w:r>
      <w:hyperlink w:history="0" r:id="rId33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pPr>
        <w:pStyle w:val="0"/>
        <w:jc w:val="both"/>
      </w:pPr>
      <w:r>
        <w:rPr>
          <w:sz w:val="20"/>
        </w:rPr>
        <w:t xml:space="preserve">(в ред. Федерального </w:t>
      </w:r>
      <w:hyperlink w:history="0" r:id="rId33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575" w:name="P575"/>
    <w:bookmarkEnd w:id="575"/>
    <w:p>
      <w:pPr>
        <w:pStyle w:val="0"/>
        <w:spacing w:before="200" w:line-rule="auto"/>
        <w:ind w:firstLine="540"/>
        <w:jc w:val="both"/>
      </w:pPr>
      <w:r>
        <w:rPr>
          <w:sz w:val="20"/>
        </w:rPr>
        <w:t xml:space="preserve">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pPr>
        <w:pStyle w:val="0"/>
        <w:spacing w:before="200" w:line-rule="auto"/>
        <w:ind w:firstLine="540"/>
        <w:jc w:val="both"/>
      </w:pPr>
      <w:r>
        <w:rPr>
          <w:sz w:val="20"/>
        </w:rPr>
        <w:t xml:space="preserve">4) критерии конкурса и установленные в соответствии с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частями 2.2</w:t>
        </w:r>
      </w:hyperlink>
      <w:r>
        <w:rPr>
          <w:sz w:val="20"/>
        </w:rPr>
        <w:t xml:space="preserve">, </w:t>
      </w:r>
      <w:hyperlink w:history="0" w:anchor="P655"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3</w:t>
        </w:r>
      </w:hyperlink>
      <w:r>
        <w:rPr>
          <w:sz w:val="20"/>
        </w:rPr>
        <w:t xml:space="preserve"> и </w:t>
      </w:r>
      <w:hyperlink w:history="0" w:anchor="P661" w:tooltip="4. Значения коэффициентов, учитывающих значимость критериев конкурса, указанных в частях 2, 2.1 и 2.2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статье 47 настоящего Федерального закона, не устанавливаются параметры критериев конкурса, предусмотренные частью 3 настоящей статьи.">
        <w:r>
          <w:rPr>
            <w:sz w:val="20"/>
            <w:color w:val="0000ff"/>
          </w:rPr>
          <w:t xml:space="preserve">4 статьи 24</w:t>
        </w:r>
      </w:hyperlink>
      <w:r>
        <w:rPr>
          <w:sz w:val="20"/>
        </w:rPr>
        <w:t xml:space="preserve"> настоящего Федерального закона параметры критериев конкурса;</w:t>
      </w:r>
    </w:p>
    <w:p>
      <w:pPr>
        <w:pStyle w:val="0"/>
        <w:jc w:val="both"/>
      </w:pPr>
      <w:r>
        <w:rPr>
          <w:sz w:val="20"/>
        </w:rPr>
        <w:t xml:space="preserve">(п. 4 в ред. Федерального </w:t>
      </w:r>
      <w:hyperlink w:history="0" r:id="rId33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578" w:name="P578"/>
    <w:bookmarkEnd w:id="578"/>
    <w:p>
      <w:pPr>
        <w:pStyle w:val="0"/>
        <w:spacing w:before="200" w:line-rule="auto"/>
        <w:ind w:firstLine="540"/>
        <w:jc w:val="both"/>
      </w:pPr>
      <w:r>
        <w:rPr>
          <w:sz w:val="20"/>
        </w:rPr>
        <w:t xml:space="preserve">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pPr>
        <w:pStyle w:val="0"/>
        <w:jc w:val="both"/>
      </w:pPr>
      <w:r>
        <w:rPr>
          <w:sz w:val="20"/>
        </w:rPr>
        <w:t xml:space="preserve">(в ред. Федерального </w:t>
      </w:r>
      <w:hyperlink w:history="0" r:id="rId3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а) соответствие заявителей требованиям, установленным конкурсной документацией и предъявляемым к участникам конкурса;</w:t>
      </w:r>
    </w:p>
    <w:p>
      <w:pPr>
        <w:pStyle w:val="0"/>
        <w:spacing w:before="200" w:line-rule="auto"/>
        <w:ind w:firstLine="540"/>
        <w:jc w:val="both"/>
      </w:pPr>
      <w:r>
        <w:rPr>
          <w:sz w:val="20"/>
        </w:rPr>
        <w:t xml:space="preserve">б) соответствие заявок на участие в конкурсе и конкурсных предложений требованиям, установленным конкурсной документацией;</w:t>
      </w:r>
    </w:p>
    <w:p>
      <w:pPr>
        <w:pStyle w:val="0"/>
        <w:spacing w:before="200" w:line-rule="auto"/>
        <w:ind w:firstLine="540"/>
        <w:jc w:val="both"/>
      </w:pPr>
      <w:r>
        <w:rPr>
          <w:sz w:val="20"/>
        </w:rPr>
        <w:t xml:space="preserve">в) информацию, содержащуюся в конкурсном предложении;</w:t>
      </w:r>
    </w:p>
    <w:p>
      <w:pPr>
        <w:pStyle w:val="0"/>
        <w:jc w:val="both"/>
      </w:pPr>
      <w:r>
        <w:rPr>
          <w:sz w:val="20"/>
        </w:rPr>
        <w:t xml:space="preserve">(п. 5 в ред. Федерального </w:t>
      </w:r>
      <w:hyperlink w:history="0" r:id="rId33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и срок предоставления разъяснений положений конкурсной документации;</w:t>
      </w:r>
    </w:p>
    <w:p>
      <w:pPr>
        <w:pStyle w:val="0"/>
        <w:jc w:val="both"/>
      </w:pPr>
      <w:r>
        <w:rPr>
          <w:sz w:val="20"/>
        </w:rPr>
        <w:t xml:space="preserve">(в ред. Федерального </w:t>
      </w:r>
      <w:hyperlink w:history="0" r:id="rId3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history="0" w:anchor="P1349"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 но не менее чем в определенном конкурсной документацией размере;</w:t>
      </w:r>
    </w:p>
    <w:p>
      <w:pPr>
        <w:pStyle w:val="0"/>
        <w:jc w:val="both"/>
      </w:pPr>
      <w:r>
        <w:rPr>
          <w:sz w:val="20"/>
        </w:rPr>
        <w:t xml:space="preserve">(в ред. Федеральных законов от 07.05.2013 </w:t>
      </w:r>
      <w:hyperlink w:history="0" r:id="rId34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12 в ред. Федерального </w:t>
      </w:r>
      <w:hyperlink w:history="0" r:id="rId3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pPr>
        <w:pStyle w:val="0"/>
        <w:jc w:val="both"/>
      </w:pPr>
      <w:r>
        <w:rPr>
          <w:sz w:val="20"/>
        </w:rPr>
        <w:t xml:space="preserve">(п. 13 в ред. Федерального </w:t>
      </w:r>
      <w:hyperlink w:history="0" r:id="rId3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15)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history="0" w:anchor="P809"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Федеральных законов от 30.06.2008 </w:t>
      </w:r>
      <w:hyperlink w:history="0" r:id="rId34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3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19) порядок рассмотрения и оценки конкурсных предложений;</w:t>
      </w:r>
    </w:p>
    <w:p>
      <w:pPr>
        <w:pStyle w:val="0"/>
        <w:spacing w:before="200" w:line-rule="auto"/>
        <w:ind w:firstLine="540"/>
        <w:jc w:val="both"/>
      </w:pPr>
      <w:r>
        <w:rPr>
          <w:sz w:val="20"/>
        </w:rPr>
        <w:t xml:space="preserve">20) порядок определения победителя конкурса;</w:t>
      </w:r>
    </w:p>
    <w:p>
      <w:pPr>
        <w:pStyle w:val="0"/>
        <w:spacing w:before="200" w:line-rule="auto"/>
        <w:ind w:firstLine="540"/>
        <w:jc w:val="both"/>
      </w:pPr>
      <w:r>
        <w:rPr>
          <w:sz w:val="20"/>
        </w:rPr>
        <w:t xml:space="preserve">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22) срок подписания концессионного соглашения;</w:t>
      </w:r>
    </w:p>
    <w:p>
      <w:pPr>
        <w:pStyle w:val="0"/>
        <w:jc w:val="both"/>
      </w:pPr>
      <w:r>
        <w:rPr>
          <w:sz w:val="20"/>
        </w:rPr>
        <w:t xml:space="preserve">(в ред. Федерального </w:t>
      </w:r>
      <w:hyperlink w:history="0" r:id="rId34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pPr>
        <w:pStyle w:val="0"/>
        <w:jc w:val="both"/>
      </w:pPr>
      <w:r>
        <w:rPr>
          <w:sz w:val="20"/>
        </w:rPr>
        <w:t xml:space="preserve">(п. 23 в ред. Федерального </w:t>
      </w:r>
      <w:hyperlink w:history="0" r:id="rId35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24) утратил силу. - Федеральный </w:t>
      </w:r>
      <w:hyperlink w:history="0" r:id="rId35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30.06.2008 N 108-ФЗ;</w:t>
      </w:r>
    </w:p>
    <w:p>
      <w:pPr>
        <w:pStyle w:val="0"/>
        <w:spacing w:before="200" w:line-rule="auto"/>
        <w:ind w:firstLine="540"/>
        <w:jc w:val="both"/>
      </w:pPr>
      <w:r>
        <w:rPr>
          <w:sz w:val="20"/>
        </w:rPr>
        <w:t xml:space="preserve">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(п. 25 введен Федеральным </w:t>
      </w:r>
      <w:hyperlink w:history="0" r:id="rId35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615" w:name="P615"/>
    <w:bookmarkEnd w:id="615"/>
    <w:p>
      <w:pPr>
        <w:pStyle w:val="0"/>
        <w:spacing w:before="200" w:line-rule="auto"/>
        <w:ind w:firstLine="540"/>
        <w:jc w:val="both"/>
      </w:pPr>
      <w:r>
        <w:rPr>
          <w:sz w:val="20"/>
        </w:rPr>
        <w:t xml:space="preserve">26) порядок предоставления концедентом информации об объекте концессионного соглашения, а также доступа на объект концессионного соглашения;</w:t>
      </w:r>
    </w:p>
    <w:p>
      <w:pPr>
        <w:pStyle w:val="0"/>
        <w:jc w:val="both"/>
      </w:pPr>
      <w:r>
        <w:rPr>
          <w:sz w:val="20"/>
        </w:rPr>
        <w:t xml:space="preserve">(п. 26 введен Федеральным </w:t>
      </w:r>
      <w:hyperlink w:history="0" r:id="rId35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27 введен Федеральным </w:t>
      </w:r>
      <w:hyperlink w:history="0" r:id="rId3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pPr>
        <w:pStyle w:val="0"/>
        <w:jc w:val="both"/>
      </w:pPr>
      <w:r>
        <w:rPr>
          <w:sz w:val="20"/>
        </w:rPr>
        <w:t xml:space="preserve">(часть 1.1 введена Федеральным </w:t>
      </w:r>
      <w:hyperlink w:history="0" r:id="rId35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history="0" w:anchor="P1394"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35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3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1.3 - 1.6. Утратили силу с 1 января 2017 года. - Федеральный </w:t>
      </w:r>
      <w:hyperlink w:history="0" r:id="rId35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Конкурсной документацией в случае установления критерия, предусмотренного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pPr>
        <w:pStyle w:val="0"/>
        <w:jc w:val="both"/>
      </w:pPr>
      <w:r>
        <w:rPr>
          <w:sz w:val="20"/>
        </w:rPr>
        <w:t xml:space="preserve">(часть 2 в ред. Федерального </w:t>
      </w:r>
      <w:hyperlink w:history="0" r:id="rId35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history="0" w:anchor="P704"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 статьи 26</w:t>
        </w:r>
      </w:hyperlink>
      <w:r>
        <w:rPr>
          <w:sz w:val="20"/>
        </w:rP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pPr>
        <w:pStyle w:val="0"/>
        <w:jc w:val="both"/>
      </w:pPr>
      <w:r>
        <w:rPr>
          <w:sz w:val="20"/>
        </w:rPr>
        <w:t xml:space="preserve">(в ред. Федеральных законов от 30.06.2008 </w:t>
      </w:r>
      <w:hyperlink w:history="0" r:id="rId36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6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631"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(в ред. Федеральных законов от 30.06.2008 </w:t>
      </w:r>
      <w:hyperlink w:history="0" r:id="rId3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6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631" w:name="P631"/>
    <w:bookmarkEnd w:id="631"/>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3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3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Утратил силу с 1 января 2017 года. - Федеральный </w:t>
      </w:r>
      <w:hyperlink w:history="0" r:id="rId36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637" w:name="P637"/>
    <w:bookmarkEnd w:id="637"/>
    <w:p>
      <w:pPr>
        <w:pStyle w:val="2"/>
        <w:outlineLvl w:val="1"/>
        <w:ind w:firstLine="540"/>
        <w:jc w:val="both"/>
      </w:pPr>
      <w:r>
        <w:rPr>
          <w:sz w:val="20"/>
        </w:rPr>
        <w:t xml:space="preserve">Статья 24. Критерии конкурса</w:t>
      </w:r>
    </w:p>
    <w:p>
      <w:pPr>
        <w:pStyle w:val="0"/>
        <w:ind w:firstLine="540"/>
        <w:jc w:val="both"/>
      </w:pPr>
      <w:r>
        <w:rPr>
          <w:sz w:val="20"/>
        </w:rPr>
      </w:r>
    </w:p>
    <w:p>
      <w:pPr>
        <w:pStyle w:val="0"/>
        <w:ind w:firstLine="540"/>
        <w:jc w:val="both"/>
      </w:pPr>
      <w:r>
        <w:rPr>
          <w:sz w:val="20"/>
        </w:rP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history="0" w:anchor="P831" w:tooltip="Статья 32. Порядок рассмотрения и оценки конкурсных предложений">
        <w:r>
          <w:rPr>
            <w:sz w:val="20"/>
            <w:color w:val="0000ff"/>
          </w:rPr>
          <w:t xml:space="preserve">статьями 32</w:t>
        </w:r>
      </w:hyperlink>
      <w:r>
        <w:rPr>
          <w:sz w:val="20"/>
        </w:rPr>
        <w:t xml:space="preserve"> и </w:t>
      </w:r>
      <w:hyperlink w:history="0" w:anchor="P875" w:tooltip="Статья 33. Порядок определения победителя конкурса">
        <w:r>
          <w:rPr>
            <w:sz w:val="20"/>
            <w:color w:val="0000ff"/>
          </w:rPr>
          <w:t xml:space="preserve">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641" w:name="P641"/>
    <w:bookmarkEnd w:id="641"/>
    <w:p>
      <w:pPr>
        <w:pStyle w:val="0"/>
        <w:spacing w:before="200" w:line-rule="auto"/>
        <w:ind w:firstLine="540"/>
        <w:jc w:val="both"/>
      </w:pPr>
      <w:r>
        <w:rPr>
          <w:sz w:val="20"/>
        </w:rPr>
        <w:t xml:space="preserve">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bookmarkStart w:id="642" w:name="P642"/>
    <w:bookmarkEnd w:id="642"/>
    <w:p>
      <w:pPr>
        <w:pStyle w:val="0"/>
        <w:spacing w:before="200" w:line-rule="auto"/>
        <w:ind w:firstLine="540"/>
        <w:jc w:val="both"/>
      </w:pPr>
      <w:r>
        <w:rPr>
          <w:sz w:val="20"/>
        </w:rPr>
        <w:t xml:space="preserve">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bookmarkStart w:id="644" w:name="P644"/>
    <w:bookmarkEnd w:id="644"/>
    <w:p>
      <w:pPr>
        <w:pStyle w:val="0"/>
        <w:spacing w:before="200" w:line-rule="auto"/>
        <w:ind w:firstLine="540"/>
        <w:jc w:val="both"/>
      </w:pPr>
      <w:r>
        <w:rPr>
          <w:sz w:val="20"/>
        </w:rPr>
        <w:t xml:space="preserve">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pPr>
        <w:pStyle w:val="0"/>
        <w:jc w:val="both"/>
      </w:pPr>
      <w:r>
        <w:rPr>
          <w:sz w:val="20"/>
        </w:rPr>
        <w:t xml:space="preserve">(часть 2 в ред. Федерального </w:t>
      </w:r>
      <w:hyperlink w:history="0" r:id="rId3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46" w:name="P646"/>
    <w:bookmarkEnd w:id="646"/>
    <w:p>
      <w:pPr>
        <w:pStyle w:val="0"/>
        <w:spacing w:before="200" w:line-rule="auto"/>
        <w:ind w:firstLine="540"/>
        <w:jc w:val="both"/>
      </w:pPr>
      <w:r>
        <w:rPr>
          <w:sz w:val="20"/>
        </w:rPr>
        <w:t xml:space="preserve">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pPr>
        <w:pStyle w:val="0"/>
        <w:jc w:val="both"/>
      </w:pPr>
      <w:r>
        <w:rPr>
          <w:sz w:val="20"/>
        </w:rPr>
        <w:t xml:space="preserve">(часть 2.1 в ред. Федерального </w:t>
      </w:r>
      <w:hyperlink w:history="0" r:id="rId3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48" w:name="P648"/>
    <w:bookmarkEnd w:id="648"/>
    <w:p>
      <w:pPr>
        <w:pStyle w:val="0"/>
        <w:spacing w:before="200" w:line-rule="auto"/>
        <w:ind w:firstLine="540"/>
        <w:jc w:val="both"/>
      </w:pPr>
      <w:r>
        <w:rPr>
          <w:sz w:val="20"/>
        </w:rPr>
        <w:t xml:space="preserve">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pPr>
        <w:pStyle w:val="0"/>
        <w:jc w:val="both"/>
      </w:pPr>
      <w:r>
        <w:rPr>
          <w:sz w:val="20"/>
        </w:rPr>
        <w:t xml:space="preserve">(часть 2.2 в ред. Федерального </w:t>
      </w:r>
      <w:hyperlink w:history="0" r:id="rId3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2.3. В случае, если объектом концессионного соглашения является имущество, указанное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критерии конкурса устанавливаются </w:t>
      </w:r>
      <w:hyperlink w:history="0" w:anchor="P1425"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w:t>
      </w:r>
    </w:p>
    <w:p>
      <w:pPr>
        <w:pStyle w:val="0"/>
        <w:jc w:val="both"/>
      </w:pPr>
      <w:r>
        <w:rPr>
          <w:sz w:val="20"/>
        </w:rPr>
        <w:t xml:space="preserve">(часть 2.3 в ред. Федерального </w:t>
      </w:r>
      <w:hyperlink w:history="0" r:id="rId37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2.4. Утратил силу с 1 января 2017 года. - Федеральный </w:t>
      </w:r>
      <w:hyperlink w:history="0" r:id="rId37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history="0" w:anchor="P642" w:tooltip="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
        <w:r>
          <w:rPr>
            <w:sz w:val="20"/>
            <w:color w:val="0000ff"/>
          </w:rPr>
          <w:t xml:space="preserve">пунктах 1</w:t>
        </w:r>
      </w:hyperlink>
      <w:r>
        <w:rPr>
          <w:sz w:val="20"/>
        </w:rPr>
        <w:t xml:space="preserve"> и </w:t>
      </w:r>
      <w:hyperlink w:history="0" w:anchor="P644" w:tooltip="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
        <w:r>
          <w:rPr>
            <w:sz w:val="20"/>
            <w:color w:val="0000ff"/>
          </w:rPr>
          <w:t xml:space="preserve">3 части 2</w:t>
        </w:r>
      </w:hyperlink>
      <w:r>
        <w:rPr>
          <w:sz w:val="20"/>
        </w:rPr>
        <w:t xml:space="preserve"> настоящей статьи критериев конкурса, в совокупности не могут составлять более чем пять десятых.</w:t>
      </w:r>
    </w:p>
    <w:p>
      <w:pPr>
        <w:pStyle w:val="0"/>
        <w:jc w:val="both"/>
      </w:pPr>
      <w:r>
        <w:rPr>
          <w:sz w:val="20"/>
        </w:rPr>
        <w:t xml:space="preserve">(часть 2.5 введена Федеральным </w:t>
      </w:r>
      <w:hyperlink w:history="0" r:id="rId3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55" w:name="P655"/>
    <w:bookmarkEnd w:id="655"/>
    <w:p>
      <w:pPr>
        <w:pStyle w:val="0"/>
        <w:spacing w:before="200" w:line-rule="auto"/>
        <w:ind w:firstLine="540"/>
        <w:jc w:val="both"/>
      </w:pPr>
      <w:r>
        <w:rPr>
          <w:sz w:val="20"/>
        </w:rPr>
        <w:t xml:space="preserve">3. Для каждого предусмотренного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частью 2</w:t>
        </w:r>
      </w:hyperlink>
      <w:r>
        <w:rPr>
          <w:sz w:val="20"/>
        </w:rPr>
        <w:t xml:space="preserve"> или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настоящей статьи критерия конкурса устанавливаются следующие параметры:</w:t>
      </w:r>
    </w:p>
    <w:p>
      <w:pPr>
        <w:pStyle w:val="0"/>
        <w:jc w:val="both"/>
      </w:pPr>
      <w:r>
        <w:rPr>
          <w:sz w:val="20"/>
        </w:rPr>
        <w:t xml:space="preserve">(в ред. Федерального </w:t>
      </w:r>
      <w:hyperlink w:history="0" r:id="rId37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jc w:val="both"/>
      </w:pPr>
      <w:r>
        <w:rPr>
          <w:sz w:val="20"/>
        </w:rPr>
        <w:t xml:space="preserve">(в ред. Федеральных законов от 30.06.2008 </w:t>
      </w:r>
      <w:hyperlink w:history="0" r:id="rId3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37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коэффициент, учитывающий значимость критерия конкурса.</w:t>
      </w:r>
    </w:p>
    <w:bookmarkStart w:id="661" w:name="P661"/>
    <w:bookmarkEnd w:id="661"/>
    <w:p>
      <w:pPr>
        <w:pStyle w:val="0"/>
        <w:spacing w:before="200" w:line-rule="auto"/>
        <w:ind w:firstLine="540"/>
        <w:jc w:val="both"/>
      </w:pPr>
      <w:r>
        <w:rPr>
          <w:sz w:val="20"/>
        </w:rPr>
        <w:t xml:space="preserve">4. Значения коэффициентов, учитывающих значимость критериев конкурса, указанных в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частях 2</w:t>
        </w:r>
      </w:hyperlink>
      <w:r>
        <w:rPr>
          <w:sz w:val="20"/>
        </w:rPr>
        <w:t xml:space="preserve">,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и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2.2</w:t>
        </w:r>
      </w:hyperlink>
      <w:r>
        <w:rPr>
          <w:sz w:val="20"/>
        </w:rP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history="0" w:anchor="P1425"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 47</w:t>
        </w:r>
      </w:hyperlink>
      <w:r>
        <w:rPr>
          <w:sz w:val="20"/>
        </w:rPr>
        <w:t xml:space="preserve"> настоящего Федерального закона, не устанавливаются параметры критериев конкурса, предусмотренные </w:t>
      </w:r>
      <w:hyperlink w:history="0" w:anchor="P655"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07.05.2013 </w:t>
      </w:r>
      <w:hyperlink w:history="0" r:id="rId37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8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В случае установления предусмотренного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w:t>
        </w:r>
      </w:hyperlink>
      <w:r>
        <w:rPr>
          <w:sz w:val="20"/>
        </w:rP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history="0" w:anchor="P831" w:tooltip="Статья 32. Порядок рассмотрения и оценки конкурсных предложений">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38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или </w:t>
      </w:r>
      <w:hyperlink w:history="0" w:anchor="P1425"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 не допускается.</w:t>
      </w:r>
    </w:p>
    <w:p>
      <w:pPr>
        <w:pStyle w:val="0"/>
        <w:jc w:val="both"/>
      </w:pPr>
      <w:r>
        <w:rPr>
          <w:sz w:val="20"/>
        </w:rPr>
        <w:t xml:space="preserve">(часть 6 введена Федеральным </w:t>
      </w:r>
      <w:hyperlink w:history="0" r:id="rId3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38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25. Конкурсная комиссия</w:t>
      </w:r>
    </w:p>
    <w:p>
      <w:pPr>
        <w:pStyle w:val="0"/>
        <w:ind w:firstLine="540"/>
        <w:jc w:val="both"/>
      </w:pPr>
      <w:r>
        <w:rPr>
          <w:sz w:val="20"/>
        </w:rPr>
      </w:r>
    </w:p>
    <w:p>
      <w:pPr>
        <w:pStyle w:val="0"/>
        <w:ind w:firstLine="540"/>
        <w:jc w:val="both"/>
      </w:pPr>
      <w:r>
        <w:rPr>
          <w:sz w:val="20"/>
        </w:rPr>
        <w:t xml:space="preserve">1. Для проведения конкурса создается в соответствии со </w:t>
      </w:r>
      <w:hyperlink w:history="0" w:anchor="P534"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jc w:val="both"/>
      </w:pPr>
      <w:r>
        <w:rPr>
          <w:sz w:val="20"/>
        </w:rPr>
        <w:t xml:space="preserve">(в ред. Федерального </w:t>
      </w:r>
      <w:hyperlink w:history="0" r:id="rId38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pPr>
        <w:pStyle w:val="0"/>
        <w:jc w:val="both"/>
      </w:pPr>
      <w:r>
        <w:rPr>
          <w:sz w:val="20"/>
        </w:rPr>
        <w:t xml:space="preserve">(в ред. Федерального </w:t>
      </w:r>
      <w:hyperlink w:history="0" r:id="rId38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опубликовывает и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pPr>
        <w:pStyle w:val="0"/>
        <w:spacing w:before="200" w:line-rule="auto"/>
        <w:ind w:firstLine="540"/>
        <w:jc w:val="both"/>
      </w:pPr>
      <w:r>
        <w:rPr>
          <w:sz w:val="20"/>
        </w:rPr>
        <w:t xml:space="preserve">4) принимает заявки на участие в конкурсе;</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 в соответствии со </w:t>
      </w:r>
      <w:hyperlink w:history="0" w:anchor="P568" w:tooltip="Статья 23. Конкурсная документация">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3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осуществляет вскрытие конвертов с заявками на участие в конкурсе, а также рассмотрение таких заявок в порядке, установленном </w:t>
      </w:r>
      <w:hyperlink w:history="0" w:anchor="P759" w:tooltip="Статья 29. Проведение предварительного отбора участников конкурса">
        <w:r>
          <w:rPr>
            <w:sz w:val="20"/>
            <w:color w:val="0000ff"/>
          </w:rPr>
          <w:t xml:space="preserve">статьей 29</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3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history="0" w:anchor="P578" w:tooltip="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
        <w:r>
          <w:rPr>
            <w:sz w:val="20"/>
            <w:color w:val="0000ff"/>
          </w:rPr>
          <w:t xml:space="preserve">пункта 5 части 1 статьи 23</w:t>
        </w:r>
      </w:hyperlink>
      <w:r>
        <w:rPr>
          <w:sz w:val="20"/>
        </w:rPr>
        <w:t xml:space="preserve"> настоящего Федерального закона, и достоверность сведений, содержащихся в этих документах и материалах;</w:t>
      </w:r>
    </w:p>
    <w:p>
      <w:pPr>
        <w:pStyle w:val="0"/>
        <w:jc w:val="both"/>
      </w:pPr>
      <w:r>
        <w:rPr>
          <w:sz w:val="20"/>
        </w:rPr>
        <w:t xml:space="preserve">(п. 6.1 введен Федеральным </w:t>
      </w:r>
      <w:hyperlink w:history="0" r:id="rId38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pPr>
        <w:pStyle w:val="0"/>
        <w:jc w:val="both"/>
      </w:pPr>
      <w:r>
        <w:rPr>
          <w:sz w:val="20"/>
        </w:rPr>
        <w:t xml:space="preserve">(п. 6.2 введен Федеральным </w:t>
      </w:r>
      <w:hyperlink w:history="0" r:id="rId3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pPr>
        <w:pStyle w:val="0"/>
        <w:jc w:val="both"/>
      </w:pPr>
      <w:r>
        <w:rPr>
          <w:sz w:val="20"/>
        </w:rPr>
        <w:t xml:space="preserve">(п. 6.3 введен Федеральным </w:t>
      </w:r>
      <w:hyperlink w:history="0" r:id="rId39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pPr>
        <w:pStyle w:val="0"/>
        <w:jc w:val="both"/>
      </w:pPr>
      <w:r>
        <w:rPr>
          <w:sz w:val="20"/>
        </w:rPr>
        <w:t xml:space="preserve">(п. 7 в ред. Федерального </w:t>
      </w:r>
      <w:hyperlink w:history="0" r:id="rId3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определяет участников конкурса;</w:t>
      </w:r>
    </w:p>
    <w:p>
      <w:pPr>
        <w:pStyle w:val="0"/>
        <w:spacing w:before="200" w:line-rule="auto"/>
        <w:ind w:firstLine="540"/>
        <w:jc w:val="both"/>
      </w:pPr>
      <w:r>
        <w:rPr>
          <w:sz w:val="20"/>
        </w:rP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10)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pPr>
        <w:pStyle w:val="0"/>
        <w:jc w:val="both"/>
      </w:pPr>
      <w:r>
        <w:rPr>
          <w:sz w:val="20"/>
        </w:rPr>
        <w:t xml:space="preserve">(п. 11 в ред. Федерального </w:t>
      </w:r>
      <w:hyperlink w:history="0" r:id="rId3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уведомляет участников конкурса о результатах проведения конкурса;</w:t>
      </w:r>
    </w:p>
    <w:p>
      <w:pPr>
        <w:pStyle w:val="0"/>
        <w:spacing w:before="200" w:line-rule="auto"/>
        <w:ind w:firstLine="540"/>
        <w:jc w:val="both"/>
      </w:pPr>
      <w:r>
        <w:rPr>
          <w:sz w:val="20"/>
        </w:rPr>
        <w:t xml:space="preserve">13) опубликовывает и размещает сообщение о результатах проведения конкурса;</w:t>
      </w:r>
    </w:p>
    <w:p>
      <w:pPr>
        <w:pStyle w:val="0"/>
        <w:spacing w:before="200" w:line-rule="auto"/>
        <w:ind w:firstLine="540"/>
        <w:jc w:val="both"/>
      </w:pPr>
      <w:r>
        <w:rPr>
          <w:sz w:val="20"/>
        </w:rPr>
        <w:t xml:space="preserve">14) осуществляет иные функции, предусмотренные настоящим Федеральным законом.</w:t>
      </w:r>
    </w:p>
    <w:p>
      <w:pPr>
        <w:pStyle w:val="0"/>
        <w:jc w:val="both"/>
      </w:pPr>
      <w:r>
        <w:rPr>
          <w:sz w:val="20"/>
        </w:rPr>
        <w:t xml:space="preserve">(п. 14 введен Федеральным </w:t>
      </w:r>
      <w:hyperlink w:history="0" r:id="rId3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702" w:name="P702"/>
    <w:bookmarkEnd w:id="702"/>
    <w:p>
      <w:pPr>
        <w:pStyle w:val="2"/>
        <w:outlineLvl w:val="1"/>
        <w:ind w:firstLine="540"/>
        <w:jc w:val="both"/>
      </w:pPr>
      <w:r>
        <w:rPr>
          <w:sz w:val="20"/>
        </w:rPr>
        <w:t xml:space="preserve">Статья 26. Сообщение о проведении конкурса</w:t>
      </w:r>
    </w:p>
    <w:p>
      <w:pPr>
        <w:pStyle w:val="0"/>
        <w:ind w:firstLine="540"/>
        <w:jc w:val="both"/>
      </w:pPr>
      <w:r>
        <w:rPr>
          <w:sz w:val="20"/>
        </w:rPr>
      </w:r>
    </w:p>
    <w:bookmarkStart w:id="704" w:name="P704"/>
    <w:bookmarkEnd w:id="704"/>
    <w:p>
      <w:pPr>
        <w:pStyle w:val="0"/>
        <w:ind w:firstLine="540"/>
        <w:jc w:val="both"/>
      </w:pPr>
      <w:r>
        <w:rPr>
          <w:sz w:val="20"/>
        </w:rPr>
        <w:t xml:space="preserve">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pPr>
        <w:pStyle w:val="0"/>
        <w:jc w:val="both"/>
      </w:pPr>
      <w:r>
        <w:rPr>
          <w:sz w:val="20"/>
        </w:rPr>
        <w:t xml:space="preserve">(в ред. Федеральных законов от 21.07.2014 </w:t>
      </w:r>
      <w:hyperlink w:history="0" r:id="rId39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history="0" w:anchor="P704"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w:t>
        </w:r>
      </w:hyperlink>
      <w:r>
        <w:rPr>
          <w:sz w:val="20"/>
        </w:rP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pPr>
        <w:pStyle w:val="0"/>
        <w:jc w:val="both"/>
      </w:pPr>
      <w:r>
        <w:rPr>
          <w:sz w:val="20"/>
        </w:rPr>
        <w:t xml:space="preserve">(в ред. Федеральных законов от 21.07.2014 </w:t>
      </w:r>
      <w:hyperlink w:history="0" r:id="rId39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В сообщении о проведении конкурса должны быть указаны:</w:t>
      </w:r>
    </w:p>
    <w:p>
      <w:pPr>
        <w:pStyle w:val="0"/>
        <w:spacing w:before="200" w:line-rule="auto"/>
        <w:ind w:firstLine="540"/>
        <w:jc w:val="both"/>
      </w:pPr>
      <w:r>
        <w:rPr>
          <w:sz w:val="20"/>
        </w:rPr>
        <w:t xml:space="preserve">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pPr>
        <w:pStyle w:val="0"/>
        <w:jc w:val="both"/>
      </w:pPr>
      <w:r>
        <w:rPr>
          <w:sz w:val="20"/>
        </w:rPr>
        <w:t xml:space="preserve">(в ред. Федеральных законов от 30.06.2008 </w:t>
      </w:r>
      <w:hyperlink w:history="0" r:id="rId3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40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 концессионного соглашения;</w:t>
      </w:r>
    </w:p>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требования к участникам конкурса;</w:t>
      </w:r>
    </w:p>
    <w:p>
      <w:pPr>
        <w:pStyle w:val="0"/>
        <w:spacing w:before="200" w:line-rule="auto"/>
        <w:ind w:firstLine="540"/>
        <w:jc w:val="both"/>
      </w:pPr>
      <w:r>
        <w:rPr>
          <w:sz w:val="20"/>
        </w:rPr>
        <w:t xml:space="preserve">5) критерии конкурса и их параметры;</w:t>
      </w:r>
    </w:p>
    <w:p>
      <w:pPr>
        <w:pStyle w:val="0"/>
        <w:spacing w:before="200" w:line-rule="auto"/>
        <w:ind w:firstLine="540"/>
        <w:jc w:val="both"/>
      </w:pPr>
      <w:r>
        <w:rPr>
          <w:sz w:val="20"/>
        </w:rPr>
        <w:t xml:space="preserve">6) порядок, место и срок предоставления конкурсной документации;</w:t>
      </w:r>
    </w:p>
    <w:p>
      <w:pPr>
        <w:pStyle w:val="0"/>
        <w:jc w:val="both"/>
      </w:pPr>
      <w:r>
        <w:rPr>
          <w:sz w:val="20"/>
        </w:rPr>
        <w:t xml:space="preserve">(в ред. Федерального </w:t>
      </w:r>
      <w:hyperlink w:history="0" r:id="rId4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pPr>
        <w:pStyle w:val="0"/>
        <w:jc w:val="both"/>
      </w:pPr>
      <w:r>
        <w:rPr>
          <w:sz w:val="20"/>
        </w:rPr>
        <w:t xml:space="preserve">(в ред. Федерального </w:t>
      </w:r>
      <w:hyperlink w:history="0" r:id="rId4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место нахождения, почтовый адрес, номера телефонов конкурсной комиссии и иная аналогичная информация о ней;</w:t>
      </w:r>
    </w:p>
    <w:p>
      <w:pPr>
        <w:pStyle w:val="0"/>
        <w:jc w:val="both"/>
      </w:pPr>
      <w:r>
        <w:rPr>
          <w:sz w:val="20"/>
        </w:rPr>
        <w:t xml:space="preserve">(п. 8 в ред. Федерального </w:t>
      </w:r>
      <w:hyperlink w:history="0" r:id="rId4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порядок,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9.1 в ред. Федерального </w:t>
      </w:r>
      <w:hyperlink w:history="0" r:id="rId4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4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Федерального </w:t>
      </w:r>
      <w:hyperlink w:history="0" r:id="rId4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определения победителя конкурса;</w:t>
      </w:r>
    </w:p>
    <w:p>
      <w:pPr>
        <w:pStyle w:val="0"/>
        <w:spacing w:before="200" w:line-rule="auto"/>
        <w:ind w:firstLine="540"/>
        <w:jc w:val="both"/>
      </w:pPr>
      <w:r>
        <w:rPr>
          <w:sz w:val="20"/>
        </w:rPr>
        <w:t xml:space="preserve">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4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срок подписания концессионного соглашения;</w:t>
      </w:r>
    </w:p>
    <w:p>
      <w:pPr>
        <w:pStyle w:val="0"/>
        <w:jc w:val="both"/>
      </w:pPr>
      <w:r>
        <w:rPr>
          <w:sz w:val="20"/>
        </w:rPr>
        <w:t xml:space="preserve">(в ред. Федерального </w:t>
      </w:r>
      <w:hyperlink w:history="0" r:id="rId40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16 введен Федеральным </w:t>
      </w:r>
      <w:hyperlink w:history="0" r:id="rId4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737" w:name="P737"/>
    <w:bookmarkEnd w:id="737"/>
    <w:p>
      <w:pPr>
        <w:pStyle w:val="2"/>
        <w:outlineLvl w:val="1"/>
        <w:ind w:firstLine="540"/>
        <w:jc w:val="both"/>
      </w:pPr>
      <w:r>
        <w:rPr>
          <w:sz w:val="20"/>
        </w:rPr>
        <w:t xml:space="preserve">Статья 27. Представление заявок на участие в конкурсе</w:t>
      </w:r>
    </w:p>
    <w:p>
      <w:pPr>
        <w:pStyle w:val="0"/>
        <w:ind w:firstLine="540"/>
        <w:jc w:val="both"/>
      </w:pPr>
      <w:r>
        <w:rPr>
          <w:sz w:val="20"/>
        </w:rPr>
      </w:r>
    </w:p>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Заявитель вправе представить только одну заявку на участие в конкурсе.</w:t>
      </w:r>
    </w:p>
    <w:p>
      <w:pPr>
        <w:pStyle w:val="0"/>
        <w:jc w:val="both"/>
      </w:pPr>
      <w:r>
        <w:rPr>
          <w:sz w:val="20"/>
        </w:rPr>
        <w:t xml:space="preserve">(в ред. Федеральных законов от 30.06.2008 </w:t>
      </w:r>
      <w:hyperlink w:history="0" r:id="rId41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pPr>
        <w:pStyle w:val="0"/>
        <w:spacing w:before="200" w:line-rule="auto"/>
        <w:ind w:firstLine="540"/>
        <w:jc w:val="both"/>
      </w:pPr>
      <w:r>
        <w:rPr>
          <w:sz w:val="20"/>
        </w:rP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bookmarkStart w:id="745" w:name="P745"/>
    <w:bookmarkEnd w:id="745"/>
    <w:p>
      <w:pPr>
        <w:pStyle w:val="0"/>
        <w:spacing w:before="200" w:line-rule="auto"/>
        <w:ind w:firstLine="540"/>
        <w:jc w:val="both"/>
      </w:pPr>
      <w:r>
        <w:rPr>
          <w:sz w:val="20"/>
        </w:rP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pPr>
        <w:pStyle w:val="0"/>
        <w:jc w:val="both"/>
      </w:pPr>
      <w:r>
        <w:rPr>
          <w:sz w:val="20"/>
        </w:rPr>
        <w:t xml:space="preserve">(в ред. Федерального </w:t>
      </w:r>
      <w:hyperlink w:history="0" r:id="rId41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(в ред. Федерального </w:t>
      </w:r>
      <w:hyperlink w:history="0" r:id="rId4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750" w:name="P750"/>
    <w:bookmarkEnd w:id="750"/>
    <w:p>
      <w:pPr>
        <w:pStyle w:val="2"/>
        <w:outlineLvl w:val="1"/>
        <w:ind w:firstLine="540"/>
        <w:jc w:val="both"/>
      </w:pPr>
      <w:r>
        <w:rPr>
          <w:sz w:val="20"/>
        </w:rPr>
        <w:t xml:space="preserve">Статья 28. Вскрытие конвертов с заявками на участие в конкурсе</w:t>
      </w:r>
    </w:p>
    <w:p>
      <w:pPr>
        <w:pStyle w:val="0"/>
        <w:ind w:firstLine="54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Федеральных законов от 30.06.2008 </w:t>
      </w:r>
      <w:hyperlink w:history="0" r:id="rId41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1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1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jc w:val="both"/>
      </w:pPr>
      <w:r>
        <w:rPr>
          <w:sz w:val="20"/>
        </w:rPr>
        <w:t xml:space="preserve">(в ред. Федерального </w:t>
      </w:r>
      <w:hyperlink w:history="0" r:id="rId41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759" w:name="P759"/>
    <w:bookmarkEnd w:id="759"/>
    <w:p>
      <w:pPr>
        <w:pStyle w:val="2"/>
        <w:outlineLvl w:val="1"/>
        <w:ind w:firstLine="540"/>
        <w:jc w:val="both"/>
      </w:pPr>
      <w:r>
        <w:rPr>
          <w:sz w:val="20"/>
        </w:rPr>
        <w:t xml:space="preserve">Статья 29. Проведение предварительного отбора участников конкурса</w:t>
      </w:r>
    </w:p>
    <w:p>
      <w:pPr>
        <w:pStyle w:val="0"/>
        <w:ind w:firstLine="540"/>
        <w:jc w:val="both"/>
      </w:pPr>
      <w:r>
        <w:rPr>
          <w:sz w:val="20"/>
        </w:rPr>
      </w:r>
    </w:p>
    <w:bookmarkStart w:id="761" w:name="P761"/>
    <w:bookmarkEnd w:id="761"/>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jc w:val="both"/>
      </w:pPr>
      <w:r>
        <w:rPr>
          <w:sz w:val="20"/>
        </w:rPr>
        <w:t xml:space="preserve">(в ред. Федерального </w:t>
      </w:r>
      <w:hyperlink w:history="0" r:id="rId41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pPr>
        <w:pStyle w:val="0"/>
        <w:jc w:val="both"/>
      </w:pPr>
      <w:r>
        <w:rPr>
          <w:sz w:val="20"/>
        </w:rPr>
        <w:t xml:space="preserve">(в ред. Федерального </w:t>
      </w:r>
      <w:hyperlink w:history="0" r:id="rId42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jc w:val="both"/>
      </w:pPr>
      <w:r>
        <w:rPr>
          <w:sz w:val="20"/>
        </w:rPr>
        <w:t xml:space="preserve">(п. 3 в ред. Федерального </w:t>
      </w:r>
      <w:hyperlink w:history="0" r:id="rId4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- 5) утратили силу с 1 октября 2023 года. - Федеральный </w:t>
      </w:r>
      <w:hyperlink w:history="0" r:id="rId4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770" w:name="P770"/>
    <w:bookmarkEnd w:id="770"/>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 и установленным </w:t>
      </w:r>
      <w:hyperlink w:history="0" w:anchor="P761" w:tooltip="1. Предварительный отбор участников конкурса проводится в установленном конкурсной документацией порядке конкурсной комиссией, которая определяет:">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2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jc w:val="both"/>
      </w:pPr>
      <w:r>
        <w:rPr>
          <w:sz w:val="20"/>
        </w:rPr>
        <w:t xml:space="preserve">(в ред. Федерального </w:t>
      </w:r>
      <w:hyperlink w:history="0" r:id="rId42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представленные заявителем документы и материалы неполны и (или) недостоверны;</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pPr>
        <w:pStyle w:val="0"/>
        <w:jc w:val="both"/>
      </w:pPr>
      <w:r>
        <w:rPr>
          <w:sz w:val="20"/>
        </w:rPr>
        <w:t xml:space="preserve">(п. 4 в ред. Федерального </w:t>
      </w:r>
      <w:hyperlink w:history="0" r:id="rId4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pPr>
        <w:pStyle w:val="0"/>
        <w:jc w:val="both"/>
      </w:pPr>
      <w:r>
        <w:rPr>
          <w:sz w:val="20"/>
        </w:rPr>
        <w:t xml:space="preserve">(часть 4 в ред. Федерального </w:t>
      </w:r>
      <w:hyperlink w:history="0" r:id="rId4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745" w:tooltip="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w:r>
          <w:rPr>
            <w:sz w:val="20"/>
            <w:color w:val="0000ff"/>
          </w:rPr>
          <w:t xml:space="preserve">частью 6 статьи 27</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pPr>
        <w:pStyle w:val="0"/>
        <w:jc w:val="both"/>
      </w:pPr>
      <w:r>
        <w:rPr>
          <w:sz w:val="20"/>
        </w:rPr>
        <w:t xml:space="preserve">(часть 6 в ред. Федерального </w:t>
      </w:r>
      <w:hyperlink w:history="0" r:id="rId4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83" w:name="P783"/>
    <w:bookmarkEnd w:id="783"/>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pPr>
        <w:pStyle w:val="0"/>
        <w:jc w:val="both"/>
      </w:pPr>
      <w:r>
        <w:rPr>
          <w:sz w:val="20"/>
        </w:rPr>
        <w:t xml:space="preserve">(часть 6.1 введена Федеральным </w:t>
      </w:r>
      <w:hyperlink w:history="0" r:id="rId4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85" w:name="P785"/>
    <w:bookmarkEnd w:id="785"/>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pPr>
        <w:pStyle w:val="0"/>
        <w:jc w:val="both"/>
      </w:pPr>
      <w:r>
        <w:rPr>
          <w:sz w:val="20"/>
        </w:rPr>
        <w:t xml:space="preserve">(часть 6.2 введена Федеральным </w:t>
      </w:r>
      <w:hyperlink w:history="0" r:id="rId4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83"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
        <w:r>
          <w:rPr>
            <w:sz w:val="20"/>
            <w:color w:val="0000ff"/>
          </w:rPr>
          <w:t xml:space="preserve">частях 6.1</w:t>
        </w:r>
      </w:hyperlink>
      <w:r>
        <w:rPr>
          <w:sz w:val="20"/>
        </w:rPr>
        <w:t xml:space="preserve"> и </w:t>
      </w:r>
      <w:hyperlink w:history="0" w:anchor="P785"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4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pPr>
        <w:pStyle w:val="0"/>
        <w:jc w:val="both"/>
      </w:pPr>
      <w:r>
        <w:rPr>
          <w:sz w:val="20"/>
        </w:rPr>
        <w:t xml:space="preserve">(часть 6.4 введена Федеральным </w:t>
      </w:r>
      <w:hyperlink w:history="0" r:id="rId4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4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4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4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97" w:name="P797"/>
    <w:bookmarkEnd w:id="797"/>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4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4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8 введена Федеральным </w:t>
      </w:r>
      <w:hyperlink w:history="0" r:id="rId4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30. Представление конкурсных предложений</w:t>
      </w:r>
    </w:p>
    <w:p>
      <w:pPr>
        <w:pStyle w:val="0"/>
        <w:ind w:firstLine="540"/>
        <w:jc w:val="both"/>
      </w:pPr>
      <w:r>
        <w:rPr>
          <w:sz w:val="20"/>
        </w:rPr>
      </w:r>
    </w:p>
    <w:bookmarkStart w:id="809" w:name="P809"/>
    <w:bookmarkEnd w:id="809"/>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а другой - конкурсное предложение в соответствии с критерием конкурса, предусмотренным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Участник конкурса вправе представить только одно конкурсное предложение.</w:t>
      </w:r>
    </w:p>
    <w:p>
      <w:pPr>
        <w:pStyle w:val="0"/>
        <w:jc w:val="both"/>
      </w:pPr>
      <w:r>
        <w:rPr>
          <w:sz w:val="20"/>
        </w:rPr>
        <w:t xml:space="preserve">(в ред. Федеральных законов от 30.06.2008 </w:t>
      </w:r>
      <w:hyperlink w:history="0" r:id="rId43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jc w:val="both"/>
      </w:pPr>
      <w:r>
        <w:rPr>
          <w:sz w:val="20"/>
        </w:rPr>
        <w:t xml:space="preserve">(в ред. Федеральных законов от 30.06.2008 </w:t>
      </w:r>
      <w:hyperlink w:history="0" r:id="rId44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4.1 введена Федеральным </w:t>
      </w:r>
      <w:hyperlink w:history="0" r:id="rId4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63"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p>
      <w:pPr>
        <w:pStyle w:val="0"/>
        <w:jc w:val="both"/>
      </w:pPr>
      <w:r>
        <w:rPr>
          <w:sz w:val="20"/>
        </w:rPr>
        <w:t xml:space="preserve">(в ред. Федеральных законов от 07.05.2013 </w:t>
      </w:r>
      <w:hyperlink w:history="0" r:id="rId44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4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20" w:name="P820"/>
    <w:bookmarkEnd w:id="820"/>
    <w:p>
      <w:pPr>
        <w:pStyle w:val="2"/>
        <w:outlineLvl w:val="1"/>
        <w:ind w:firstLine="540"/>
        <w:jc w:val="both"/>
      </w:pPr>
      <w:r>
        <w:rPr>
          <w:sz w:val="20"/>
        </w:rPr>
        <w:t xml:space="preserve">Статья 31. Вскрытие конвертов с конкурсными предложениями</w:t>
      </w:r>
    </w:p>
    <w:p>
      <w:pPr>
        <w:pStyle w:val="0"/>
        <w:ind w:firstLine="54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history="0" w:anchor="P809"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history="0" w:anchor="P1429"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 статьи 47</w:t>
        </w:r>
      </w:hyperlink>
      <w:r>
        <w:rPr>
          <w:sz w:val="20"/>
        </w:rP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pPr>
        <w:pStyle w:val="0"/>
        <w:jc w:val="both"/>
      </w:pPr>
      <w:r>
        <w:rPr>
          <w:sz w:val="20"/>
        </w:rPr>
        <w:t xml:space="preserve">(в ред. Федеральных законов от 30.06.2008 </w:t>
      </w:r>
      <w:hyperlink w:history="0" r:id="rId44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03.07.2016 </w:t>
      </w:r>
      <w:hyperlink w:history="0" r:id="rId44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4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4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Федеральных законов от 30.06.2008 </w:t>
      </w:r>
      <w:hyperlink w:history="0" r:id="rId45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Федеральных законов от 30.06.2008 </w:t>
      </w:r>
      <w:hyperlink w:history="0" r:id="rId45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31" w:name="P831"/>
    <w:bookmarkEnd w:id="831"/>
    <w:p>
      <w:pPr>
        <w:pStyle w:val="2"/>
        <w:outlineLvl w:val="1"/>
        <w:ind w:firstLine="540"/>
        <w:jc w:val="both"/>
      </w:pPr>
      <w:r>
        <w:rPr>
          <w:sz w:val="20"/>
        </w:rPr>
        <w:t xml:space="preserve">Статья 32. Порядок рассмотрения и оценки конкурсных предложений</w:t>
      </w:r>
    </w:p>
    <w:p>
      <w:pPr>
        <w:pStyle w:val="0"/>
        <w:ind w:firstLine="540"/>
        <w:jc w:val="both"/>
      </w:pPr>
      <w:r>
        <w:rPr>
          <w:sz w:val="20"/>
        </w:rPr>
      </w:r>
    </w:p>
    <w:p>
      <w:pPr>
        <w:pStyle w:val="0"/>
        <w:ind w:firstLine="540"/>
        <w:jc w:val="both"/>
      </w:pPr>
      <w:r>
        <w:rPr>
          <w:sz w:val="20"/>
        </w:rP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820" w:tooltip="Статья 31. Вскрытие конвертов с конкурсными предложениями">
        <w:r>
          <w:rPr>
            <w:sz w:val="20"/>
            <w:color w:val="0000ff"/>
          </w:rPr>
          <w:t xml:space="preserve">статьей 31</w:t>
        </w:r>
      </w:hyperlink>
      <w:r>
        <w:rPr>
          <w:sz w:val="20"/>
        </w:rP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jc w:val="both"/>
      </w:pPr>
      <w:r>
        <w:rPr>
          <w:sz w:val="20"/>
        </w:rPr>
        <w:t xml:space="preserve">(часть 1 в ред. Федерального </w:t>
      </w:r>
      <w:hyperlink w:history="0" r:id="rId45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jc w:val="both"/>
      </w:pPr>
      <w:r>
        <w:rPr>
          <w:sz w:val="20"/>
        </w:rPr>
        <w:t xml:space="preserve">(часть 2 в ред. Федерального </w:t>
      </w:r>
      <w:hyperlink w:history="0" r:id="rId45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pPr>
        <w:pStyle w:val="0"/>
        <w:jc w:val="both"/>
      </w:pPr>
      <w:r>
        <w:rPr>
          <w:sz w:val="20"/>
        </w:rPr>
        <w:t xml:space="preserve">(п. 2 в ред. Федерального </w:t>
      </w:r>
      <w:hyperlink w:history="0" r:id="rId45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jc w:val="both"/>
      </w:pPr>
      <w:r>
        <w:rPr>
          <w:sz w:val="20"/>
        </w:rPr>
        <w:t xml:space="preserve">(часть 3 в ред. Федерального </w:t>
      </w:r>
      <w:hyperlink w:history="0" r:id="rId4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5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45" w:name="P845"/>
    <w:bookmarkEnd w:id="845"/>
    <w:p>
      <w:pPr>
        <w:pStyle w:val="0"/>
        <w:spacing w:before="200" w:line-rule="auto"/>
        <w:ind w:firstLine="540"/>
        <w:jc w:val="both"/>
      </w:pPr>
      <w:r>
        <w:rPr>
          <w:sz w:val="20"/>
        </w:rPr>
        <w:t xml:space="preserve">5. Оценка конкурсных предложений в соответствии с критериями конкурса, предусмотренными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пунктами 1</w:t>
        </w:r>
      </w:hyperlink>
      <w:r>
        <w:rPr>
          <w:sz w:val="20"/>
        </w:rPr>
        <w:t xml:space="preserve"> -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7 части 2</w:t>
        </w:r>
      </w:hyperlink>
      <w:r>
        <w:rPr>
          <w:sz w:val="20"/>
        </w:rPr>
        <w:t xml:space="preserve"> и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частью 2.1 статьи 24</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Федеральных законов от 30.06.2008 </w:t>
      </w:r>
      <w:hyperlink w:history="0" r:id="rId45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46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bookmarkStart w:id="847" w:name="P847"/>
    <w:bookmarkEnd w:id="847"/>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49" w:name="P849"/>
    <w:bookmarkEnd w:id="849"/>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6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51" w:name="P851"/>
    <w:bookmarkEnd w:id="851"/>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847"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849"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p>
      <w:pPr>
        <w:pStyle w:val="0"/>
        <w:jc w:val="both"/>
      </w:pPr>
      <w:r>
        <w:rPr>
          <w:sz w:val="20"/>
        </w:rPr>
        <w:t xml:space="preserve">(в ред. Федерального </w:t>
      </w:r>
      <w:hyperlink w:history="0" r:id="rId4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53" w:name="P853"/>
    <w:bookmarkEnd w:id="853"/>
    <w:p>
      <w:pPr>
        <w:pStyle w:val="0"/>
        <w:spacing w:before="200" w:line-rule="auto"/>
        <w:ind w:firstLine="540"/>
        <w:jc w:val="both"/>
      </w:pPr>
      <w:r>
        <w:rPr>
          <w:sz w:val="20"/>
        </w:rPr>
        <w:t xml:space="preserve">5.1. Оценка конкурсных предложений в соответствии с критериями конкурса, предусмотренными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пунктом 8 части 2</w:t>
        </w:r>
      </w:hyperlink>
      <w:r>
        <w:rPr>
          <w:sz w:val="20"/>
        </w:rPr>
        <w:t xml:space="preserve"> и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осуществляется конкурсной комиссией в следующем порядке:</w:t>
      </w:r>
    </w:p>
    <w:p>
      <w:pPr>
        <w:pStyle w:val="0"/>
        <w:jc w:val="both"/>
      </w:pPr>
      <w:r>
        <w:rPr>
          <w:sz w:val="20"/>
        </w:rPr>
        <w:t xml:space="preserve">(в ред. Федерального </w:t>
      </w:r>
      <w:hyperlink w:history="0" r:id="rId46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 конкурсному предложению присваиваются баллы - от одного до десяти баллов;</w:t>
      </w:r>
    </w:p>
    <w:p>
      <w:pPr>
        <w:pStyle w:val="0"/>
        <w:spacing w:before="200" w:line-rule="auto"/>
        <w:ind w:firstLine="540"/>
        <w:jc w:val="both"/>
      </w:pPr>
      <w:r>
        <w:rPr>
          <w:sz w:val="20"/>
        </w:rPr>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pPr>
        <w:pStyle w:val="0"/>
        <w:jc w:val="both"/>
      </w:pPr>
      <w:r>
        <w:rPr>
          <w:sz w:val="20"/>
        </w:rPr>
        <w:t xml:space="preserve">(п. 2 в ред. Федерального </w:t>
      </w:r>
      <w:hyperlink w:history="0" r:id="rId465"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jc w:val="both"/>
      </w:pPr>
      <w:r>
        <w:rPr>
          <w:sz w:val="20"/>
        </w:rPr>
        <w:t xml:space="preserve">(часть 5.1 введена Федеральным </w:t>
      </w:r>
      <w:hyperlink w:history="0" r:id="rId4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5.2 - 5.7. Утратили силу с 1 января 2017 года. - Федеральный </w:t>
      </w:r>
      <w:hyperlink w:history="0" r:id="rId46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860" w:name="P860"/>
    <w:bookmarkEnd w:id="860"/>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history="0" w:anchor="P851" w:tooltip="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w:r>
          <w:rPr>
            <w:sz w:val="20"/>
            <w:color w:val="0000ff"/>
          </w:rPr>
          <w:t xml:space="preserve">пунктом 3 части 5</w:t>
        </w:r>
      </w:hyperlink>
      <w:r>
        <w:rPr>
          <w:sz w:val="20"/>
        </w:rPr>
        <w:t xml:space="preserve"> настоящей статьи, и величины, определенной в порядке, предусмотренном </w:t>
      </w:r>
      <w:hyperlink w:history="0" w:anchor="P853"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частью 5.1</w:t>
        </w:r>
      </w:hyperlink>
      <w:r>
        <w:rPr>
          <w:sz w:val="20"/>
        </w:rP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history="0" w:anchor="P1463"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6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6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7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862" w:name="P862"/>
    <w:bookmarkEnd w:id="862"/>
    <w:p>
      <w:pPr>
        <w:pStyle w:val="0"/>
        <w:spacing w:before="200" w:line-rule="auto"/>
        <w:ind w:firstLine="540"/>
        <w:jc w:val="both"/>
      </w:pPr>
      <w:r>
        <w:rPr>
          <w:sz w:val="20"/>
        </w:rP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w:t>
      </w:r>
    </w:p>
    <w:p>
      <w:pPr>
        <w:pStyle w:val="0"/>
        <w:jc w:val="both"/>
      </w:pPr>
      <w:r>
        <w:rPr>
          <w:sz w:val="20"/>
        </w:rPr>
        <w:t xml:space="preserve">(часть 7 в ред. Федерального </w:t>
      </w:r>
      <w:hyperlink w:history="0" r:id="rId4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конкурс объявлен не состоявшимся в соответствии с </w:t>
      </w:r>
      <w:hyperlink w:history="0" w:anchor="P862" w:tooltip="7. Конкурс по решению концедента объявляется не состоявшимся в случае, если в конкурсную комиссию представлено менее двух конкурсных предложений.">
        <w:r>
          <w:rPr>
            <w:sz w:val="20"/>
            <w:color w:val="0000ff"/>
          </w:rPr>
          <w:t xml:space="preserve">частью 7</w:t>
        </w:r>
      </w:hyperlink>
      <w:r>
        <w:rPr>
          <w:sz w:val="20"/>
        </w:rP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8 введена Федеральным </w:t>
      </w:r>
      <w:hyperlink w:history="0" r:id="rId4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9 введена Федеральным </w:t>
      </w:r>
      <w:hyperlink w:history="0" r:id="rId4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68" w:name="P868"/>
    <w:bookmarkEnd w:id="868"/>
    <w:p>
      <w:pPr>
        <w:pStyle w:val="0"/>
        <w:spacing w:before="200" w:line-rule="auto"/>
        <w:ind w:firstLine="540"/>
        <w:jc w:val="both"/>
      </w:pPr>
      <w:r>
        <w:rPr>
          <w:sz w:val="20"/>
        </w:rPr>
        <w:t xml:space="preserve">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pPr>
        <w:pStyle w:val="0"/>
        <w:jc w:val="both"/>
      </w:pPr>
      <w:r>
        <w:rPr>
          <w:sz w:val="20"/>
        </w:rPr>
        <w:t xml:space="preserve">(часть 10 введена Федеральным </w:t>
      </w:r>
      <w:hyperlink w:history="0" r:id="rId4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11 введена Федеральным </w:t>
      </w:r>
      <w:hyperlink w:history="0" r:id="rId4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12 введена Федеральным </w:t>
      </w:r>
      <w:hyperlink w:history="0" r:id="rId4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875" w:name="P875"/>
    <w:bookmarkEnd w:id="875"/>
    <w:p>
      <w:pPr>
        <w:pStyle w:val="2"/>
        <w:outlineLvl w:val="1"/>
        <w:ind w:firstLine="540"/>
        <w:jc w:val="both"/>
      </w:pPr>
      <w:r>
        <w:rPr>
          <w:sz w:val="20"/>
        </w:rPr>
        <w:t xml:space="preserve">Статья 33. Порядок определения победителя конкурса</w:t>
      </w:r>
    </w:p>
    <w:p>
      <w:pPr>
        <w:pStyle w:val="0"/>
        <w:ind w:firstLine="540"/>
        <w:jc w:val="both"/>
      </w:pPr>
      <w:r>
        <w:rPr>
          <w:sz w:val="20"/>
        </w:rPr>
      </w:r>
    </w:p>
    <w:bookmarkStart w:id="877" w:name="P877"/>
    <w:bookmarkEnd w:id="877"/>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860"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частью 6 статьи 32</w:t>
        </w:r>
      </w:hyperlink>
      <w:r>
        <w:rPr>
          <w:sz w:val="20"/>
        </w:rPr>
        <w:t xml:space="preserve"> настоящего Федерального закона. В случае, если объектом концессионного соглашения является имущество, указанное в </w:t>
      </w:r>
      <w:hyperlink w:history="0" w:anchor="P127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наилучшие условия определяются в порядке, установленном </w:t>
      </w:r>
      <w:hyperlink w:history="0" w:anchor="P1468" w:tooltip="2. Оценка конкурсных предложений в соответствии с критериями конкурса, указанными в части 1 статьи 47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r>
          <w:rPr>
            <w:sz w:val="20"/>
            <w:color w:val="0000ff"/>
          </w:rPr>
          <w:t xml:space="preserve">частью 2 статьи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7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10.07.2023 </w:t>
      </w:r>
      <w:hyperlink w:history="0" r:id="rId4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4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в соответствии с </w:t>
      </w:r>
      <w:hyperlink w:history="0" w:anchor="P845"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3"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0"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pPr>
        <w:pStyle w:val="0"/>
        <w:jc w:val="both"/>
      </w:pPr>
      <w:r>
        <w:rPr>
          <w:sz w:val="20"/>
        </w:rPr>
        <w:t xml:space="preserve">(часть 3 в ред. Федерального </w:t>
      </w:r>
      <w:hyperlink w:history="0" r:id="rId4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893" w:name="P893"/>
    <w:bookmarkEnd w:id="893"/>
    <w:p>
      <w:pPr>
        <w:pStyle w:val="2"/>
        <w:outlineLvl w:val="1"/>
        <w:ind w:firstLine="540"/>
        <w:jc w:val="both"/>
      </w:pPr>
      <w:r>
        <w:rPr>
          <w:sz w:val="20"/>
        </w:rPr>
        <w:t xml:space="preserve">Статья 34. Содержание протокола о результатах проведения конкурса и срок его подписания</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spacing w:before="200" w:line-rule="auto"/>
        <w:ind w:firstLine="540"/>
        <w:jc w:val="both"/>
      </w:pPr>
      <w:r>
        <w:rPr>
          <w:sz w:val="20"/>
        </w:rPr>
        <w:t xml:space="preserve">1) решение о заключении концессионного соглашения с указанием вида конкурса;</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jc w:val="both"/>
      </w:pPr>
      <w:r>
        <w:rPr>
          <w:sz w:val="20"/>
        </w:rPr>
        <w:t xml:space="preserve">(в ред. Федерального </w:t>
      </w:r>
      <w:hyperlink w:history="0" r:id="rId4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4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912" w:name="P912"/>
    <w:bookmarkEnd w:id="912"/>
    <w:p>
      <w:pPr>
        <w:pStyle w:val="2"/>
        <w:outlineLvl w:val="1"/>
        <w:ind w:firstLine="540"/>
        <w:jc w:val="both"/>
      </w:pPr>
      <w:r>
        <w:rPr>
          <w:sz w:val="20"/>
        </w:rPr>
        <w:t xml:space="preserve">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(в ред. Федеральных законов от 21.07.2014 </w:t>
      </w:r>
      <w:hyperlink w:history="0" r:id="rId48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4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pPr>
        <w:pStyle w:val="0"/>
        <w:spacing w:before="200" w:line-rule="auto"/>
        <w:ind w:firstLine="540"/>
        <w:jc w:val="both"/>
      </w:pPr>
      <w:r>
        <w:rPr>
          <w:sz w:val="20"/>
        </w:rPr>
        <w:t xml:space="preserve">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pPr>
        <w:pStyle w:val="0"/>
        <w:ind w:firstLine="540"/>
        <w:jc w:val="both"/>
      </w:pPr>
      <w:r>
        <w:rPr>
          <w:sz w:val="20"/>
        </w:rPr>
      </w:r>
    </w:p>
    <w:bookmarkStart w:id="919" w:name="P919"/>
    <w:bookmarkEnd w:id="919"/>
    <w:p>
      <w:pPr>
        <w:pStyle w:val="2"/>
        <w:outlineLvl w:val="1"/>
        <w:ind w:firstLine="540"/>
        <w:jc w:val="both"/>
      </w:pPr>
      <w:r>
        <w:rPr>
          <w:sz w:val="20"/>
        </w:rPr>
        <w:t xml:space="preserve">Статья 36. Порядок заключения концессионного соглашения</w:t>
      </w:r>
    </w:p>
    <w:p>
      <w:pPr>
        <w:pStyle w:val="0"/>
        <w:ind w:firstLine="540"/>
        <w:jc w:val="both"/>
      </w:pPr>
      <w:r>
        <w:rPr>
          <w:sz w:val="20"/>
        </w:rPr>
      </w:r>
    </w:p>
    <w:bookmarkStart w:id="921" w:name="P921"/>
    <w:bookmarkEnd w:id="921"/>
    <w:p>
      <w:pPr>
        <w:pStyle w:val="0"/>
        <w:ind w:firstLine="540"/>
        <w:jc w:val="both"/>
      </w:pPr>
      <w:r>
        <w:rPr>
          <w:sz w:val="20"/>
        </w:rP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history="0" w:anchor="P1672" w:tooltip="Статья 54. Заключительные положения">
        <w:r>
          <w:rPr>
            <w:sz w:val="20"/>
            <w:color w:val="0000ff"/>
          </w:rPr>
          <w:t xml:space="preserve">статьей 54</w:t>
        </w:r>
      </w:hyperlink>
      <w:r>
        <w:rPr>
          <w:sz w:val="20"/>
        </w:rP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pPr>
        <w:pStyle w:val="0"/>
        <w:jc w:val="both"/>
      </w:pPr>
      <w:r>
        <w:rPr>
          <w:sz w:val="20"/>
        </w:rPr>
        <w:t xml:space="preserve">(в ред. Федеральных законов от 30.06.2008 </w:t>
      </w:r>
      <w:hyperlink w:history="0" r:id="rId4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48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07.05.2013 </w:t>
      </w:r>
      <w:hyperlink w:history="0" r:id="rId48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23" w:name="P923"/>
    <w:bookmarkEnd w:id="923"/>
    <w:p>
      <w:pPr>
        <w:pStyle w:val="0"/>
        <w:spacing w:before="200" w:line-rule="auto"/>
        <w:ind w:firstLine="540"/>
        <w:jc w:val="both"/>
      </w:pPr>
      <w:r>
        <w:rPr>
          <w:sz w:val="20"/>
        </w:rPr>
        <w:t xml:space="preserve">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pPr>
        <w:pStyle w:val="0"/>
        <w:jc w:val="both"/>
      </w:pPr>
      <w:r>
        <w:rPr>
          <w:sz w:val="20"/>
        </w:rPr>
        <w:t xml:space="preserve">(часть 1.1 введена Федеральным </w:t>
      </w:r>
      <w:hyperlink w:history="0" r:id="rId49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Федерального </w:t>
      </w:r>
      <w:hyperlink w:history="0" r:id="rId4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Предусмотренные </w:t>
      </w:r>
      <w:hyperlink w:history="0" w:anchor="P923"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частью 1.1</w:t>
        </w:r>
      </w:hyperlink>
      <w:r>
        <w:rPr>
          <w:sz w:val="20"/>
        </w:rPr>
        <w:t xml:space="preserve"> настоящей статьи и </w:t>
      </w:r>
      <w:hyperlink w:history="0" w:anchor="P398" w:tooltip="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w:r>
          <w:rPr>
            <w:sz w:val="20"/>
            <w:color w:val="0000ff"/>
          </w:rPr>
          <w:t xml:space="preserve">частью 3 статьи 13</w:t>
        </w:r>
      </w:hyperlink>
      <w:r>
        <w:rPr>
          <w:sz w:val="20"/>
        </w:rP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(часть 1.2 введена Федеральным </w:t>
      </w:r>
      <w:hyperlink w:history="0" r:id="rId49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49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927" w:name="P927"/>
    <w:bookmarkEnd w:id="927"/>
    <w:p>
      <w:pPr>
        <w:pStyle w:val="0"/>
        <w:spacing w:before="200" w:line-rule="auto"/>
        <w:ind w:firstLine="540"/>
        <w:jc w:val="both"/>
      </w:pPr>
      <w:r>
        <w:rPr>
          <w:sz w:val="20"/>
        </w:rP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pPr>
        <w:pStyle w:val="0"/>
        <w:jc w:val="both"/>
      </w:pPr>
      <w:r>
        <w:rPr>
          <w:sz w:val="20"/>
        </w:rPr>
        <w:t xml:space="preserve">(в ред. Федеральных законов от 30.06.2008 </w:t>
      </w:r>
      <w:hyperlink w:history="0" r:id="rId4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29" w:name="P929"/>
    <w:bookmarkEnd w:id="929"/>
    <w:p>
      <w:pPr>
        <w:pStyle w:val="0"/>
        <w:spacing w:before="200" w:line-rule="auto"/>
        <w:ind w:firstLine="540"/>
        <w:jc w:val="both"/>
      </w:pPr>
      <w:r>
        <w:rPr>
          <w:sz w:val="20"/>
        </w:rPr>
        <w:t xml:space="preserve">3. В случае заключения концессионного соглашения в соответствии с </w:t>
      </w:r>
      <w:hyperlink w:history="0" w:anchor="P797"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и </w:t>
      </w:r>
      <w:hyperlink w:history="0" w:anchor="P1222"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history="0" w:anchor="P868"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и </w:t>
      </w:r>
      <w:hyperlink w:history="0" w:anchor="P1243"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history="0" w:anchor="P923"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части 1.1</w:t>
        </w:r>
      </w:hyperlink>
      <w:r>
        <w:rPr>
          <w:sz w:val="20"/>
        </w:rP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pPr>
        <w:pStyle w:val="0"/>
        <w:jc w:val="both"/>
      </w:pPr>
      <w:r>
        <w:rPr>
          <w:sz w:val="20"/>
        </w:rPr>
        <w:t xml:space="preserve">(в ред. Федеральных законов от 30.06.2008 </w:t>
      </w:r>
      <w:hyperlink w:history="0" r:id="rId49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В случае если после направления концедентом победителю конкурса, иному участнику конкурса в соответствии с </w:t>
      </w:r>
      <w:hyperlink w:history="0" w:anchor="P927"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частью 2</w:t>
        </w:r>
      </w:hyperlink>
      <w:r>
        <w:rPr>
          <w:sz w:val="20"/>
        </w:rPr>
        <w:t xml:space="preserve"> настоящей статьи либо заявителю, участнику конкурса при заключении концессионного соглашения в соответствии с </w:t>
      </w:r>
      <w:hyperlink w:history="0" w:anchor="P797"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68"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либо </w:t>
      </w:r>
      <w:hyperlink w:history="0" w:anchor="P1222"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w:t>
        </w:r>
      </w:hyperlink>
      <w:r>
        <w:rPr>
          <w:sz w:val="20"/>
        </w:rPr>
        <w:t xml:space="preserve"> или </w:t>
      </w:r>
      <w:hyperlink w:history="0" w:anchor="P1243"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5 статьи 38.10</w:t>
        </w:r>
      </w:hyperlink>
      <w:r>
        <w:rPr>
          <w:sz w:val="20"/>
        </w:rPr>
        <w:t xml:space="preserve"> настоящего Федерального закона соответственно документов, предусмотренных </w:t>
      </w:r>
      <w:hyperlink w:history="0" w:anchor="P921"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частями 1</w:t>
        </w:r>
      </w:hyperlink>
      <w:r>
        <w:rPr>
          <w:sz w:val="20"/>
        </w:rPr>
        <w:t xml:space="preserve"> -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pPr>
        <w:pStyle w:val="0"/>
        <w:jc w:val="both"/>
      </w:pPr>
      <w:r>
        <w:rPr>
          <w:sz w:val="20"/>
        </w:rPr>
        <w:t xml:space="preserve">(часть 3.1 введена Федеральным </w:t>
      </w:r>
      <w:hyperlink w:history="0" r:id="rId4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5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33" w:name="P933"/>
    <w:bookmarkEnd w:id="933"/>
    <w:p>
      <w:pPr>
        <w:pStyle w:val="0"/>
        <w:spacing w:before="200" w:line-rule="auto"/>
        <w:ind w:firstLine="540"/>
        <w:jc w:val="both"/>
      </w:pPr>
      <w:r>
        <w:rPr>
          <w:sz w:val="20"/>
        </w:rPr>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3.2 введена Федеральным </w:t>
      </w:r>
      <w:hyperlink w:history="0" r:id="rId5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Концессионное соглашение заключается в письменной форме с победителем конкурса или иными указанными в </w:t>
      </w:r>
      <w:hyperlink w:history="0" w:anchor="P927"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частях 2</w:t>
        </w:r>
      </w:hyperlink>
      <w:r>
        <w:rPr>
          <w:sz w:val="20"/>
        </w:rPr>
        <w:t xml:space="preserve">,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и </w:t>
      </w:r>
      <w:hyperlink w:history="0" w:anchor="P933" w:tooltip="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r>
          <w:rPr>
            <w:sz w:val="20"/>
            <w:color w:val="0000ff"/>
          </w:rPr>
          <w:t xml:space="preserve">3.2</w:t>
        </w:r>
      </w:hyperlink>
      <w:r>
        <w:rPr>
          <w:sz w:val="20"/>
        </w:rP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pPr>
        <w:pStyle w:val="0"/>
        <w:jc w:val="both"/>
      </w:pPr>
      <w:r>
        <w:rPr>
          <w:sz w:val="20"/>
        </w:rPr>
        <w:t xml:space="preserve">(часть 4 в ред. Федерального </w:t>
      </w:r>
      <w:hyperlink w:history="0" r:id="rId5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5. Концедент в течение пяти рабочих дней со дня заключения концессионного соглашения с победителем конкурса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возвращает сумму задатка, внесенную победителем конкурса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5 введена Федеральным </w:t>
      </w:r>
      <w:hyperlink w:history="0" r:id="rId5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лицу сумму задатка, внесенную победителем конкурса (победителем конкурса в электронной форме)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pPr>
        <w:pStyle w:val="0"/>
        <w:jc w:val="both"/>
      </w:pPr>
      <w:r>
        <w:rPr>
          <w:sz w:val="20"/>
        </w:rPr>
        <w:t xml:space="preserve">(часть 6 введена Федеральным </w:t>
      </w:r>
      <w:hyperlink w:history="0" r:id="rId5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42" w:name="P942"/>
    <w:bookmarkEnd w:id="942"/>
    <w:p>
      <w:pPr>
        <w:pStyle w:val="2"/>
        <w:outlineLvl w:val="1"/>
        <w:ind w:firstLine="540"/>
        <w:jc w:val="both"/>
      </w:pPr>
      <w:r>
        <w:rPr>
          <w:sz w:val="20"/>
        </w:rPr>
        <w:t xml:space="preserve">Статья 37. Заключение концессионного соглашения без проведения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50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946" w:name="P946"/>
    <w:bookmarkEnd w:id="946"/>
    <w:p>
      <w:pPr>
        <w:pStyle w:val="0"/>
        <w:ind w:firstLine="540"/>
        <w:jc w:val="both"/>
      </w:pPr>
      <w:r>
        <w:rPr>
          <w:sz w:val="20"/>
        </w:rPr>
        <w:t xml:space="preserve">1. Концессионное соглашение может быть заключено без проведения конкурса в случаях, предусмотренных </w:t>
      </w:r>
      <w:hyperlink w:history="0" w:anchor="P797"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68"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w:t>
      </w:r>
      <w:hyperlink w:history="0" w:anchor="P1490"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статьями 51</w:t>
        </w:r>
      </w:hyperlink>
      <w:r>
        <w:rPr>
          <w:sz w:val="20"/>
        </w:rPr>
        <w:t xml:space="preserve"> и </w:t>
      </w:r>
      <w:hyperlink w:history="0" w:anchor="P154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52.1</w:t>
        </w:r>
      </w:hyperlink>
      <w:r>
        <w:rPr>
          <w:sz w:val="20"/>
        </w:rPr>
        <w:t xml:space="preserve"> настоящего Федерального закона, </w:t>
      </w:r>
      <w:hyperlink w:history="0" w:anchor="P948"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частями 2</w:t>
        </w:r>
      </w:hyperlink>
      <w:r>
        <w:rPr>
          <w:sz w:val="20"/>
        </w:rPr>
        <w:t xml:space="preserve"> и </w:t>
      </w:r>
      <w:hyperlink w:history="0" r:id="rId50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4.10</w:t>
        </w:r>
      </w:hyperlink>
      <w:r>
        <w:rPr>
          <w:sz w:val="20"/>
        </w:rPr>
        <w:t xml:space="preserve"> настоящей статьи, а также с концессионером, </w:t>
      </w:r>
      <w:r>
        <w:rPr>
          <w:sz w:val="20"/>
        </w:rPr>
        <w:t xml:space="preserve">определенным</w:t>
      </w:r>
      <w:r>
        <w:rPr>
          <w:sz w:val="20"/>
        </w:rPr>
        <w:t xml:space="preserve"> решением Правительства Российской Федерации, и в иных предусмотренных федеральным </w:t>
      </w:r>
      <w:hyperlink w:history="0" r:id="rId50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случаях.</w:t>
      </w:r>
    </w:p>
    <w:p>
      <w:pPr>
        <w:pStyle w:val="0"/>
        <w:jc w:val="both"/>
      </w:pPr>
      <w:r>
        <w:rPr>
          <w:sz w:val="20"/>
        </w:rPr>
        <w:t xml:space="preserve">(в ред. Федеральных законов от 25.04.2012 </w:t>
      </w:r>
      <w:hyperlink w:history="0" r:id="rId50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50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1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 от 10.07.2023 </w:t>
      </w:r>
      <w:hyperlink w:history="0" r:id="rId51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48" w:name="P948"/>
    <w:bookmarkEnd w:id="948"/>
    <w:p>
      <w:pPr>
        <w:pStyle w:val="0"/>
        <w:spacing w:before="200" w:line-rule="auto"/>
        <w:ind w:firstLine="540"/>
        <w:jc w:val="both"/>
      </w:pPr>
      <w:r>
        <w:rPr>
          <w:sz w:val="20"/>
        </w:rP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pPr>
        <w:pStyle w:val="0"/>
        <w:spacing w:before="200" w:line-rule="auto"/>
        <w:ind w:firstLine="540"/>
        <w:jc w:val="both"/>
      </w:pPr>
      <w:r>
        <w:rPr>
          <w:sz w:val="20"/>
        </w:rP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history="0" w:anchor="P1490"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2.1 - 2.2. Утратили силу с 1 января 2017 года. - Федеральный </w:t>
      </w:r>
      <w:hyperlink w:history="0" r:id="rId51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3. Концессионное соглашение, заключенное без проведения конкурса в соответствии с </w:t>
      </w:r>
      <w:hyperlink w:history="0" w:anchor="P948"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частью 2</w:t>
        </w:r>
      </w:hyperlink>
      <w:r>
        <w:rPr>
          <w:sz w:val="20"/>
        </w:rPr>
        <w:t xml:space="preserve"> настоящей статьи и </w:t>
      </w:r>
      <w:hyperlink w:history="0" w:anchor="P1490"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 должно удовлетворять следующим требованиям:</w:t>
      </w:r>
    </w:p>
    <w:p>
      <w:pPr>
        <w:pStyle w:val="0"/>
        <w:jc w:val="both"/>
      </w:pPr>
      <w:r>
        <w:rPr>
          <w:sz w:val="20"/>
        </w:rPr>
        <w:t xml:space="preserve">(в ред. Федеральных законов от 21.07.2014 </w:t>
      </w:r>
      <w:hyperlink w:history="0" r:id="rId51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955" w:name="P955"/>
    <w:bookmarkEnd w:id="955"/>
    <w:p>
      <w:pPr>
        <w:pStyle w:val="0"/>
        <w:spacing w:before="200" w:line-rule="auto"/>
        <w:ind w:firstLine="540"/>
        <w:jc w:val="both"/>
      </w:pPr>
      <w:r>
        <w:rPr>
          <w:sz w:val="20"/>
        </w:rP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history="0" w:anchor="P1490"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 51</w:t>
        </w:r>
      </w:hyperlink>
      <w:r>
        <w:rPr>
          <w:sz w:val="20"/>
        </w:rP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history="0" w:anchor="P1503"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частью 1.2 статьи 51</w:t>
        </w:r>
      </w:hyperlink>
      <w:r>
        <w:rPr>
          <w:sz w:val="20"/>
        </w:rPr>
        <w:t xml:space="preserve"> настоящего Федерального закона;</w:t>
      </w:r>
    </w:p>
    <w:p>
      <w:pPr>
        <w:pStyle w:val="0"/>
        <w:jc w:val="both"/>
      </w:pPr>
      <w:r>
        <w:rPr>
          <w:sz w:val="20"/>
        </w:rPr>
        <w:t xml:space="preserve">(в ред. Федеральных законов от 21.07.2014 </w:t>
      </w:r>
      <w:hyperlink w:history="0" r:id="rId5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1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pPr>
        <w:pStyle w:val="0"/>
        <w:spacing w:before="200" w:line-rule="auto"/>
        <w:ind w:firstLine="540"/>
        <w:jc w:val="both"/>
      </w:pPr>
      <w:r>
        <w:rPr>
          <w:sz w:val="20"/>
        </w:rPr>
        <w:t xml:space="preserve">3) заключаемое концессионное соглашение содержит все существенные условия концессионного соглашения, установленные </w:t>
      </w:r>
      <w:hyperlink w:history="0" w:anchor="P288" w:tooltip="Статья 10. Условия концессионного соглашения">
        <w:r>
          <w:rPr>
            <w:sz w:val="20"/>
            <w:color w:val="0000ff"/>
          </w:rPr>
          <w:t xml:space="preserve">статьями 10</w:t>
        </w:r>
      </w:hyperlink>
      <w:r>
        <w:rPr>
          <w:sz w:val="20"/>
        </w:rPr>
        <w:t xml:space="preserve">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обязанности концессионера, установленные </w:t>
      </w:r>
      <w:hyperlink w:history="0" w:anchor="P235" w:tooltip="Статья 8. Права и обязанности концессионера и концедента">
        <w:r>
          <w:rPr>
            <w:sz w:val="20"/>
            <w:color w:val="0000ff"/>
          </w:rPr>
          <w:t xml:space="preserve">статьей 8</w:t>
        </w:r>
      </w:hyperlink>
      <w:r>
        <w:rPr>
          <w:sz w:val="20"/>
        </w:rP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pPr>
        <w:pStyle w:val="0"/>
        <w:jc w:val="both"/>
      </w:pPr>
      <w:r>
        <w:rPr>
          <w:sz w:val="20"/>
        </w:rPr>
        <w:t xml:space="preserve">(в ред. Федеральных законов от 03.07.2016 </w:t>
      </w:r>
      <w:hyperlink w:history="0" r:id="rId5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pPr>
        <w:pStyle w:val="0"/>
        <w:spacing w:before="200" w:line-rule="auto"/>
        <w:ind w:firstLine="540"/>
        <w:jc w:val="both"/>
      </w:pPr>
      <w:r>
        <w:rPr>
          <w:sz w:val="20"/>
        </w:rPr>
        <w:t xml:space="preserve">4. Утратил силу с 1 января 2017 года. - Федеральный </w:t>
      </w:r>
      <w:hyperlink w:history="0" r:id="rId52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62" w:name="P962"/>
    <w:bookmarkEnd w:id="962"/>
    <w:p>
      <w:pPr>
        <w:pStyle w:val="0"/>
        <w:spacing w:before="200" w:line-rule="auto"/>
        <w:ind w:firstLine="540"/>
        <w:jc w:val="both"/>
      </w:pPr>
      <w:r>
        <w:rPr>
          <w:sz w:val="20"/>
        </w:rPr>
        <w:t xml:space="preserve">4.1. Концессионное соглашение может быть заключено по инициативе лиц, указанных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и отвечающих требованиям, предусмотренным </w:t>
      </w:r>
      <w:hyperlink w:history="0" w:anchor="P1026"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частью 4.11</w:t>
        </w:r>
      </w:hyperlink>
      <w:r>
        <w:rPr>
          <w:sz w:val="20"/>
        </w:rPr>
        <w:t xml:space="preserve"> настоящей статьи, в порядке, установленном </w:t>
      </w:r>
      <w:hyperlink w:history="0" w:anchor="P96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101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w:t>
        </w:r>
      </w:hyperlink>
      <w:r>
        <w:rPr>
          <w:sz w:val="20"/>
        </w:rPr>
        <w:t xml:space="preserve"> настоящей статьи.</w:t>
      </w:r>
    </w:p>
    <w:p>
      <w:pPr>
        <w:pStyle w:val="0"/>
        <w:jc w:val="both"/>
      </w:pPr>
      <w:r>
        <w:rPr>
          <w:sz w:val="20"/>
        </w:rPr>
        <w:t xml:space="preserve">(часть 4.1 введена Федеральным </w:t>
      </w:r>
      <w:hyperlink w:history="0" r:id="rId52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64" w:name="P964"/>
    <w:bookmarkEnd w:id="964"/>
    <w:p>
      <w:pPr>
        <w:pStyle w:val="0"/>
        <w:spacing w:before="200" w:line-rule="auto"/>
        <w:ind w:firstLine="540"/>
        <w:jc w:val="both"/>
      </w:pPr>
      <w:r>
        <w:rPr>
          <w:sz w:val="20"/>
        </w:rP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88" w:tooltip="Статья 10. Условия концессионного соглашения">
        <w:r>
          <w:rPr>
            <w:sz w:val="20"/>
            <w:color w:val="0000ff"/>
          </w:rPr>
          <w:t xml:space="preserve">статьями 10</w:t>
        </w:r>
      </w:hyperlink>
      <w:r>
        <w:rPr>
          <w:sz w:val="20"/>
        </w:rPr>
        <w:t xml:space="preserve">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pPr>
        <w:pStyle w:val="0"/>
        <w:jc w:val="both"/>
      </w:pPr>
      <w:r>
        <w:rPr>
          <w:sz w:val="20"/>
        </w:rPr>
        <w:t xml:space="preserve">(часть 4.2 введена Федеральным </w:t>
      </w:r>
      <w:hyperlink w:history="0" r:id="rId5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history="0" w:anchor="P1026"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требованиям</w:t>
        </w:r>
      </w:hyperlink>
      <w:r>
        <w:rPr>
          <w:sz w:val="20"/>
        </w:rP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w:history="0" r:id="rId527" w:tooltip="Постановление Правительства РФ от 31.03.2015 N 300 (ред. от 28.11.2023) &quot;Об утверждении формы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Форма</w:t>
        </w:r>
      </w:hyperlink>
      <w:r>
        <w:rPr>
          <w:sz w:val="20"/>
        </w:rPr>
        <w:t xml:space="preserve"> предложения о заключении концессионного соглашения утверждается Правительством Российской Федерации.</w:t>
      </w:r>
    </w:p>
    <w:p>
      <w:pPr>
        <w:pStyle w:val="0"/>
        <w:jc w:val="both"/>
      </w:pPr>
      <w:r>
        <w:rPr>
          <w:sz w:val="20"/>
        </w:rPr>
        <w:t xml:space="preserve">(часть 4.3 введена Федеральным </w:t>
      </w:r>
      <w:hyperlink w:history="0" r:id="rId52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2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13.06.2023 </w:t>
      </w:r>
      <w:hyperlink w:history="0" r:id="rId5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10.07.2023 </w:t>
      </w:r>
      <w:hyperlink w:history="0" r:id="rId5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pPr>
        <w:pStyle w:val="0"/>
        <w:jc w:val="both"/>
      </w:pPr>
      <w:r>
        <w:rPr>
          <w:sz w:val="20"/>
        </w:rPr>
        <w:t xml:space="preserve">(часть 4.3-1 введена Федеральным </w:t>
      </w:r>
      <w:hyperlink w:history="0" r:id="rId532"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970" w:name="P970"/>
    <w:bookmarkEnd w:id="970"/>
    <w:p>
      <w:pPr>
        <w:pStyle w:val="0"/>
        <w:spacing w:before="200" w:line-rule="auto"/>
        <w:ind w:firstLine="540"/>
        <w:jc w:val="both"/>
      </w:pPr>
      <w:r>
        <w:rPr>
          <w:sz w:val="20"/>
        </w:rPr>
        <w:t xml:space="preserve">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bookmarkStart w:id="971" w:name="P971"/>
    <w:bookmarkEnd w:id="971"/>
    <w:p>
      <w:pPr>
        <w:pStyle w:val="0"/>
        <w:spacing w:before="200" w:line-rule="auto"/>
        <w:ind w:firstLine="540"/>
        <w:jc w:val="both"/>
      </w:pPr>
      <w:r>
        <w:rPr>
          <w:sz w:val="20"/>
        </w:rPr>
        <w:t xml:space="preserve">1) возможности заключения концессионного соглашения на представленных в предложении о заключении концессионного соглашения условиях;</w:t>
      </w:r>
    </w:p>
    <w:p>
      <w:pPr>
        <w:pStyle w:val="0"/>
        <w:jc w:val="both"/>
      </w:pPr>
      <w:r>
        <w:rPr>
          <w:sz w:val="20"/>
        </w:rPr>
        <w:t xml:space="preserve">(в ред. Федерального </w:t>
      </w:r>
      <w:hyperlink w:history="0" r:id="rId53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973" w:name="P973"/>
    <w:bookmarkEnd w:id="973"/>
    <w:p>
      <w:pPr>
        <w:pStyle w:val="0"/>
        <w:spacing w:before="200" w:line-rule="auto"/>
        <w:ind w:firstLine="540"/>
        <w:jc w:val="both"/>
      </w:pPr>
      <w:r>
        <w:rPr>
          <w:sz w:val="20"/>
        </w:rPr>
        <w:t xml:space="preserve">2) возможности заключения концессионного соглашения на иных условиях;</w:t>
      </w:r>
    </w:p>
    <w:p>
      <w:pPr>
        <w:pStyle w:val="0"/>
        <w:jc w:val="both"/>
      </w:pPr>
      <w:r>
        <w:rPr>
          <w:sz w:val="20"/>
        </w:rPr>
        <w:t xml:space="preserve">(в ред. Федерального </w:t>
      </w:r>
      <w:hyperlink w:history="0" r:id="rId53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3) невозможности заключения концессионного соглашения с указанием основания отказа.</w:t>
      </w:r>
    </w:p>
    <w:p>
      <w:pPr>
        <w:pStyle w:val="0"/>
        <w:jc w:val="both"/>
      </w:pPr>
      <w:r>
        <w:rPr>
          <w:sz w:val="20"/>
        </w:rPr>
        <w:t xml:space="preserve">(в ред. Федерального </w:t>
      </w:r>
      <w:hyperlink w:history="0" r:id="rId53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both"/>
      </w:pPr>
      <w:r>
        <w:rPr>
          <w:sz w:val="20"/>
        </w:rPr>
        <w:t xml:space="preserve">(часть 4.4 введена Федеральным </w:t>
      </w:r>
      <w:hyperlink w:history="0" r:id="rId53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4.4-1. В срок, не превышающий десяти дней со дня принятия одного из предусмотренных </w:t>
      </w:r>
      <w:hyperlink w:history="0" w:anchor="P97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частью 4.4</w:t>
        </w:r>
      </w:hyperlink>
      <w:r>
        <w:rPr>
          <w:sz w:val="20"/>
        </w:rP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pPr>
        <w:pStyle w:val="0"/>
        <w:jc w:val="both"/>
      </w:pPr>
      <w:r>
        <w:rPr>
          <w:sz w:val="20"/>
        </w:rPr>
        <w:t xml:space="preserve">(часть 4.4-1 введена Федеральным </w:t>
      </w:r>
      <w:hyperlink w:history="0" r:id="rId5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4.5. Утратил силу с 1 января 2017 года. - Федеральный </w:t>
      </w:r>
      <w:hyperlink w:history="0" r:id="rId53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81" w:name="P981"/>
    <w:bookmarkEnd w:id="981"/>
    <w:p>
      <w:pPr>
        <w:pStyle w:val="0"/>
        <w:spacing w:before="200" w:line-rule="auto"/>
        <w:ind w:firstLine="540"/>
        <w:jc w:val="both"/>
      </w:pPr>
      <w:r>
        <w:rPr>
          <w:sz w:val="20"/>
        </w:rPr>
        <w:t xml:space="preserve">4.6. Отказ в заключении концессионного соглашения допускается в случае, если:</w:t>
      </w:r>
    </w:p>
    <w:p>
      <w:pPr>
        <w:pStyle w:val="0"/>
        <w:spacing w:before="200" w:line-rule="auto"/>
        <w:ind w:firstLine="540"/>
        <w:jc w:val="both"/>
      </w:pPr>
      <w:r>
        <w:rPr>
          <w:sz w:val="20"/>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pPr>
        <w:pStyle w:val="0"/>
        <w:spacing w:before="200" w:line-rule="auto"/>
        <w:ind w:firstLine="540"/>
        <w:jc w:val="both"/>
      </w:pPr>
      <w:r>
        <w:rPr>
          <w:sz w:val="20"/>
        </w:rPr>
        <w:t xml:space="preserve">2) объект концессионного соглашения изъят из оборота или ограничен в обороте;</w:t>
      </w:r>
    </w:p>
    <w:p>
      <w:pPr>
        <w:pStyle w:val="0"/>
        <w:spacing w:before="200" w:line-rule="auto"/>
        <w:ind w:firstLine="540"/>
        <w:jc w:val="both"/>
      </w:pPr>
      <w:r>
        <w:rPr>
          <w:sz w:val="20"/>
        </w:rPr>
        <w:t xml:space="preserve">3) у публично-правового образования отсутствуют права собственности на объект концессионного соглашения;</w:t>
      </w:r>
    </w:p>
    <w:p>
      <w:pPr>
        <w:pStyle w:val="0"/>
        <w:spacing w:before="200" w:line-rule="auto"/>
        <w:ind w:firstLine="540"/>
        <w:jc w:val="both"/>
      </w:pPr>
      <w:r>
        <w:rPr>
          <w:sz w:val="20"/>
        </w:rPr>
        <w:t xml:space="preserve">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pPr>
        <w:pStyle w:val="0"/>
        <w:jc w:val="both"/>
      </w:pPr>
      <w:r>
        <w:rPr>
          <w:sz w:val="20"/>
        </w:rPr>
        <w:t xml:space="preserve">(п. 3.1 введен Федеральным </w:t>
      </w:r>
      <w:hyperlink w:history="0" r:id="rId53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pPr>
        <w:pStyle w:val="0"/>
        <w:jc w:val="both"/>
      </w:pPr>
      <w:r>
        <w:rPr>
          <w:sz w:val="20"/>
        </w:rPr>
        <w:t xml:space="preserve">(п. 3.2 введен Федеральным </w:t>
      </w:r>
      <w:hyperlink w:history="0" r:id="rId54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4) объект концессионного соглашения является несвободным от прав третьих лиц, за исключением случая, предусмотренного </w:t>
      </w:r>
      <w:hyperlink w:history="0" w:anchor="P65" w:tooltip="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пунктом 1 части 1 статьи 4 настоящего Федерального закона, такое имущество на момент заключения концессионного соглашения может принадлежать государственному ...">
        <w:r>
          <w:rPr>
            <w:sz w:val="20"/>
            <w:color w:val="0000ff"/>
          </w:rPr>
          <w:t xml:space="preserve">частью 4 статьи 3</w:t>
        </w:r>
      </w:hyperlink>
      <w:r>
        <w:rPr>
          <w:sz w:val="20"/>
        </w:rPr>
        <w:t xml:space="preserve"> настоящего Федерального закона;</w:t>
      </w:r>
    </w:p>
    <w:p>
      <w:pPr>
        <w:pStyle w:val="0"/>
        <w:spacing w:before="200" w:line-rule="auto"/>
        <w:ind w:firstLine="540"/>
        <w:jc w:val="both"/>
      </w:pPr>
      <w:r>
        <w:rPr>
          <w:sz w:val="20"/>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pPr>
        <w:pStyle w:val="0"/>
        <w:jc w:val="both"/>
      </w:pPr>
      <w:r>
        <w:rPr>
          <w:sz w:val="20"/>
        </w:rPr>
        <w:t xml:space="preserve">(в ред. Федерального </w:t>
      </w:r>
      <w:hyperlink w:history="0" r:id="rId5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pPr>
        <w:pStyle w:val="0"/>
        <w:spacing w:before="200" w:line-rule="auto"/>
        <w:ind w:firstLine="540"/>
        <w:jc w:val="both"/>
      </w:pPr>
      <w:r>
        <w:rPr>
          <w:sz w:val="20"/>
        </w:rPr>
        <w:t xml:space="preserve">7) объект концессионного соглашения не требует реконструкции;</w:t>
      </w:r>
    </w:p>
    <w:p>
      <w:pPr>
        <w:pStyle w:val="0"/>
        <w:spacing w:before="200" w:line-rule="auto"/>
        <w:ind w:firstLine="540"/>
        <w:jc w:val="both"/>
      </w:pPr>
      <w:r>
        <w:rPr>
          <w:sz w:val="20"/>
        </w:rPr>
        <w:t xml:space="preserve">8) создание объекта концессионного соглашения не требуется;</w:t>
      </w:r>
    </w:p>
    <w:p>
      <w:pPr>
        <w:pStyle w:val="0"/>
        <w:spacing w:before="200" w:line-rule="auto"/>
        <w:ind w:firstLine="540"/>
        <w:jc w:val="both"/>
      </w:pPr>
      <w:r>
        <w:rPr>
          <w:sz w:val="20"/>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history="0" w:anchor="P100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частью 4.8</w:t>
        </w:r>
      </w:hyperlink>
      <w:r>
        <w:rPr>
          <w:sz w:val="20"/>
        </w:rPr>
        <w:t xml:space="preserve"> настоящей статьи, либо в результате переговоров стороны не достигли согласия по условиям концессионного соглашения;</w:t>
      </w:r>
    </w:p>
    <w:p>
      <w:pPr>
        <w:pStyle w:val="0"/>
        <w:spacing w:before="200" w:line-rule="auto"/>
        <w:ind w:firstLine="540"/>
        <w:jc w:val="both"/>
      </w:pPr>
      <w:r>
        <w:rPr>
          <w:sz w:val="20"/>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pPr>
        <w:pStyle w:val="0"/>
        <w:spacing w:before="200" w:line-rule="auto"/>
        <w:ind w:firstLine="540"/>
        <w:jc w:val="both"/>
      </w:pPr>
      <w:r>
        <w:rPr>
          <w:sz w:val="20"/>
        </w:rPr>
        <w:t xml:space="preserve">11) иные случаи, предусмотренные федеральными законами.</w:t>
      </w:r>
    </w:p>
    <w:p>
      <w:pPr>
        <w:pStyle w:val="0"/>
        <w:jc w:val="both"/>
      </w:pPr>
      <w:r>
        <w:rPr>
          <w:sz w:val="20"/>
        </w:rPr>
        <w:t xml:space="preserve">(часть 4.6 введена Федеральным </w:t>
      </w:r>
      <w:hyperlink w:history="0" r:id="rId54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99" w:name="P999"/>
    <w:bookmarkEnd w:id="999"/>
    <w:p>
      <w:pPr>
        <w:pStyle w:val="0"/>
        <w:spacing w:before="200" w:line-rule="auto"/>
        <w:ind w:firstLine="540"/>
        <w:jc w:val="both"/>
      </w:pPr>
      <w:r>
        <w:rPr>
          <w:sz w:val="20"/>
        </w:rP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w:history="0" r:id="rId543" w:tooltip="Постановление Правительства РФ от 16.09.2023 N 1515 &quot;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заявок</w:t>
        </w:r>
      </w:hyperlink>
      <w:r>
        <w:rPr>
          <w:sz w:val="20"/>
        </w:rP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history="0" w:anchor="P96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pPr>
        <w:pStyle w:val="0"/>
        <w:jc w:val="both"/>
      </w:pPr>
      <w:r>
        <w:rPr>
          <w:sz w:val="20"/>
        </w:rPr>
        <w:t xml:space="preserve">(часть 4.7 в ред. Федерального </w:t>
      </w:r>
      <w:hyperlink w:history="0" r:id="rId5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001" w:name="P1001"/>
    <w:bookmarkEnd w:id="1001"/>
    <w:p>
      <w:pPr>
        <w:pStyle w:val="0"/>
        <w:spacing w:before="200" w:line-rule="auto"/>
        <w:ind w:firstLine="540"/>
        <w:jc w:val="both"/>
      </w:pPr>
      <w:r>
        <w:rPr>
          <w:sz w:val="20"/>
        </w:rPr>
        <w:t xml:space="preserve">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pPr>
        <w:pStyle w:val="0"/>
        <w:jc w:val="both"/>
      </w:pPr>
      <w:r>
        <w:rPr>
          <w:sz w:val="20"/>
        </w:rPr>
        <w:t xml:space="preserve">(часть 4.8 в ред. Федерального </w:t>
      </w:r>
      <w:hyperlink w:history="0" r:id="rId5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pPr>
        <w:pStyle w:val="0"/>
        <w:jc w:val="both"/>
      </w:pPr>
      <w:r>
        <w:rPr>
          <w:sz w:val="20"/>
        </w:rPr>
        <w:t xml:space="preserve">(часть 4.8-1 введена Федеральным </w:t>
      </w:r>
      <w:hyperlink w:history="0" r:id="rId5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pPr>
        <w:pStyle w:val="0"/>
        <w:spacing w:before="200" w:line-rule="auto"/>
        <w:ind w:firstLine="540"/>
        <w:jc w:val="both"/>
      </w:pPr>
      <w:r>
        <w:rPr>
          <w:sz w:val="20"/>
        </w:rPr>
        <w:t xml:space="preserve">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pPr>
        <w:pStyle w:val="0"/>
        <w:spacing w:before="200" w:line-rule="auto"/>
        <w:ind w:firstLine="540"/>
        <w:jc w:val="both"/>
      </w:pPr>
      <w:r>
        <w:rPr>
          <w:sz w:val="20"/>
        </w:rPr>
        <w:t xml:space="preserve">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pPr>
        <w:pStyle w:val="0"/>
        <w:jc w:val="both"/>
      </w:pPr>
      <w:r>
        <w:rPr>
          <w:sz w:val="20"/>
        </w:rPr>
        <w:t xml:space="preserve">(часть 4.8-2 введена Федеральным </w:t>
      </w:r>
      <w:hyperlink w:history="0" r:id="rId5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pPr>
        <w:pStyle w:val="0"/>
        <w:jc w:val="both"/>
      </w:pPr>
      <w:r>
        <w:rPr>
          <w:sz w:val="20"/>
        </w:rPr>
        <w:t xml:space="preserve">(часть 4.8-3 введена Федеральным </w:t>
      </w:r>
      <w:hyperlink w:history="0" r:id="rId5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1011" w:name="P1011"/>
    <w:bookmarkEnd w:id="1011"/>
    <w:p>
      <w:pPr>
        <w:pStyle w:val="0"/>
        <w:spacing w:before="200" w:line-rule="auto"/>
        <w:ind w:firstLine="540"/>
        <w:jc w:val="both"/>
      </w:pPr>
      <w:r>
        <w:rPr>
          <w:sz w:val="20"/>
        </w:rP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pPr>
        <w:pStyle w:val="0"/>
        <w:jc w:val="both"/>
      </w:pPr>
      <w:r>
        <w:rPr>
          <w:sz w:val="20"/>
        </w:rPr>
        <w:t xml:space="preserve">(часть 4.9 в ред. Федерального </w:t>
      </w:r>
      <w:hyperlink w:history="0" r:id="rId54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history="0" w:anchor="P101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частью 4.10</w:t>
        </w:r>
      </w:hyperlink>
      <w:r>
        <w:rPr>
          <w:sz w:val="20"/>
        </w:rPr>
        <w:t xml:space="preserve"> настоящей статьи.</w:t>
      </w:r>
    </w:p>
    <w:p>
      <w:pPr>
        <w:pStyle w:val="0"/>
        <w:jc w:val="both"/>
      </w:pPr>
      <w:r>
        <w:rPr>
          <w:sz w:val="20"/>
        </w:rPr>
        <w:t xml:space="preserve">(часть 4.9-1 введена Федеральным </w:t>
      </w:r>
      <w:hyperlink w:history="0" r:id="rId5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history="0" w:anchor="P534"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pPr>
        <w:pStyle w:val="0"/>
        <w:jc w:val="both"/>
      </w:pPr>
      <w:r>
        <w:rPr>
          <w:sz w:val="20"/>
        </w:rPr>
        <w:t xml:space="preserve">(часть 4.9-2 введена Федеральным </w:t>
      </w:r>
      <w:hyperlink w:history="0" r:id="rId5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history="0" w:anchor="P1011"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history="0" w:anchor="P1011"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w:history="0" r:id="rId552" w:tooltip="Постановление Правительства РФ от 28.08.2023 N 1402 &quot;Об установлении предельного размера расходов на подготовку предложения о заключении концессионного соглашения, возмещаемых лицу, выступившему с инициативой заключения концессионного соглашения&quot; {КонсультантПлюс}">
        <w:r>
          <w:rPr>
            <w:sz w:val="20"/>
            <w:color w:val="0000ff"/>
          </w:rPr>
          <w:t xml:space="preserve">размера</w:t>
        </w:r>
      </w:hyperlink>
      <w:r>
        <w:rPr>
          <w:sz w:val="20"/>
        </w:rP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pPr>
        <w:pStyle w:val="0"/>
        <w:jc w:val="both"/>
      </w:pPr>
      <w:r>
        <w:rPr>
          <w:sz w:val="20"/>
        </w:rPr>
        <w:t xml:space="preserve">(часть 4.9-3 введена Федеральным </w:t>
      </w:r>
      <w:hyperlink w:history="0" r:id="rId5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1019" w:name="P1019"/>
    <w:bookmarkEnd w:id="1019"/>
    <w:p>
      <w:pPr>
        <w:pStyle w:val="0"/>
        <w:spacing w:before="200" w:line-rule="auto"/>
        <w:ind w:firstLine="540"/>
        <w:jc w:val="both"/>
      </w:pPr>
      <w:r>
        <w:rPr>
          <w:sz w:val="20"/>
        </w:rP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history="0" w:anchor="P96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pPr>
        <w:pStyle w:val="0"/>
        <w:jc w:val="both"/>
      </w:pPr>
      <w:r>
        <w:rPr>
          <w:sz w:val="20"/>
        </w:rPr>
        <w:t xml:space="preserve">(в ред. Федеральных законов от 29.07.2017 </w:t>
      </w:r>
      <w:hyperlink w:history="0" r:id="rId5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10.07.2023 </w:t>
      </w:r>
      <w:hyperlink w:history="0" r:id="rId5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 решение о заключении концессионного соглашения, предусмотренное </w:t>
      </w:r>
      <w:hyperlink w:history="0" w:anchor="P534"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history="0" w:anchor="P534" w:tooltip="Статья 22. Решение о заключении концессионного соглашения">
        <w:r>
          <w:rPr>
            <w:sz w:val="20"/>
            <w:color w:val="0000ff"/>
          </w:rPr>
          <w:t xml:space="preserve">статьей 22</w:t>
        </w:r>
      </w:hyperlink>
      <w:r>
        <w:rPr>
          <w:sz w:val="20"/>
        </w:rPr>
        <w:t xml:space="preserve"> и </w:t>
      </w:r>
      <w:hyperlink w:history="0" w:anchor="P1614" w:tooltip="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
        <w:r>
          <w:rPr>
            <w:sz w:val="20"/>
            <w:color w:val="0000ff"/>
          </w:rPr>
          <w:t xml:space="preserve">частью 6 статьи 53.2</w:t>
        </w:r>
      </w:hyperlink>
      <w:r>
        <w:rPr>
          <w:sz w:val="20"/>
        </w:rP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pPr>
        <w:pStyle w:val="0"/>
        <w:jc w:val="both"/>
      </w:pPr>
      <w:r>
        <w:rPr>
          <w:sz w:val="20"/>
        </w:rPr>
        <w:t xml:space="preserve">(в ред. Федерального </w:t>
      </w:r>
      <w:hyperlink w:history="0" r:id="rId55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pPr>
        <w:pStyle w:val="0"/>
        <w:spacing w:before="200" w:line-rule="auto"/>
        <w:ind w:firstLine="540"/>
        <w:jc w:val="both"/>
      </w:pPr>
      <w:r>
        <w:rPr>
          <w:sz w:val="20"/>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pPr>
        <w:pStyle w:val="0"/>
        <w:jc w:val="both"/>
      </w:pPr>
      <w:r>
        <w:rPr>
          <w:sz w:val="20"/>
        </w:rPr>
        <w:t xml:space="preserve">(часть 4.10 введена Федеральным </w:t>
      </w:r>
      <w:hyperlink w:history="0" r:id="rId55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1026" w:name="P1026"/>
    <w:bookmarkEnd w:id="1026"/>
    <w:p>
      <w:pPr>
        <w:pStyle w:val="0"/>
        <w:spacing w:before="200" w:line-rule="auto"/>
        <w:ind w:firstLine="540"/>
        <w:jc w:val="both"/>
      </w:pPr>
      <w:r>
        <w:rPr>
          <w:sz w:val="20"/>
        </w:rPr>
        <w:t xml:space="preserve">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pPr>
        <w:pStyle w:val="0"/>
        <w:jc w:val="both"/>
      </w:pPr>
      <w:r>
        <w:rPr>
          <w:sz w:val="20"/>
        </w:rPr>
        <w:t xml:space="preserve">(часть 4.11 в ред. Федерального </w:t>
      </w:r>
      <w:hyperlink w:history="0" r:id="rId5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028" w:name="P1028"/>
    <w:bookmarkEnd w:id="1028"/>
    <w:p>
      <w:pPr>
        <w:pStyle w:val="0"/>
        <w:spacing w:before="200" w:line-rule="auto"/>
        <w:ind w:firstLine="540"/>
        <w:jc w:val="both"/>
      </w:pPr>
      <w:r>
        <w:rPr>
          <w:sz w:val="20"/>
        </w:rPr>
        <w:t xml:space="preserve">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pPr>
        <w:pStyle w:val="0"/>
        <w:jc w:val="both"/>
      </w:pPr>
      <w:r>
        <w:rPr>
          <w:sz w:val="20"/>
        </w:rPr>
        <w:t xml:space="preserve">(часть 4.12 введена Федеральным </w:t>
      </w:r>
      <w:hyperlink w:history="0" r:id="rId55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5. Утратил силу с 1 января 2017 года. - Федеральный </w:t>
      </w:r>
      <w:hyperlink w:history="0" r:id="rId56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 Утратила силу с 1 января 2017 года. - Федеральный </w:t>
      </w:r>
      <w:hyperlink w:history="0" r:id="rId56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pPr>
        <w:pStyle w:val="0"/>
        <w:ind w:firstLine="540"/>
        <w:jc w:val="both"/>
      </w:pPr>
      <w:r>
        <w:rPr>
          <w:sz w:val="20"/>
        </w:rPr>
      </w:r>
    </w:p>
    <w:p>
      <w:pPr>
        <w:pStyle w:val="0"/>
        <w:ind w:firstLine="540"/>
        <w:jc w:val="both"/>
      </w:pPr>
      <w:r>
        <w:rPr>
          <w:sz w:val="20"/>
        </w:rPr>
        <w:t xml:space="preserve">(введена Федеральным </w:t>
      </w:r>
      <w:hyperlink w:history="0" r:id="rId5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w:history="0" r:id="rId56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w:history="0" r:id="rId564"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history="0" w:anchor="P1349"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w:t>
      </w:r>
    </w:p>
    <w:p>
      <w:pPr>
        <w:pStyle w:val="0"/>
        <w:ind w:firstLine="540"/>
        <w:jc w:val="both"/>
      </w:pPr>
      <w:r>
        <w:rPr>
          <w:sz w:val="20"/>
        </w:rPr>
      </w:r>
    </w:p>
    <w:bookmarkStart w:id="1041" w:name="P1041"/>
    <w:bookmarkEnd w:id="1041"/>
    <w:p>
      <w:pPr>
        <w:pStyle w:val="2"/>
        <w:outlineLvl w:val="0"/>
        <w:jc w:val="center"/>
      </w:pPr>
      <w:r>
        <w:rPr>
          <w:sz w:val="20"/>
        </w:rPr>
        <w:t xml:space="preserve">Глава 3.1. ПРОВЕДЕНИЕ КОНКУРСА В ЭЛЕКТРОННОЙ ФОРМЕ</w:t>
      </w:r>
    </w:p>
    <w:p>
      <w:pPr>
        <w:pStyle w:val="0"/>
        <w:jc w:val="center"/>
      </w:pPr>
      <w:r>
        <w:rPr>
          <w:sz w:val="20"/>
        </w:rPr>
      </w:r>
    </w:p>
    <w:p>
      <w:pPr>
        <w:pStyle w:val="0"/>
        <w:jc w:val="center"/>
      </w:pPr>
      <w:r>
        <w:rPr>
          <w:sz w:val="20"/>
        </w:rPr>
        <w:t xml:space="preserve">(введена Федеральным </w:t>
      </w:r>
      <w:hyperlink w:history="0" r:id="rId5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38.2. Особенности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5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5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w:history="0" r:id="rId569"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включающих в себя информацию о проведенных конкурсах на право заключения концессионного {КонсультантПлюс}">
        <w:r>
          <w:rPr>
            <w:sz w:val="20"/>
            <w:color w:val="0000ff"/>
          </w:rPr>
          <w:t xml:space="preserve">форме</w:t>
        </w:r>
      </w:hyperlink>
      <w:r>
        <w:rPr>
          <w:sz w:val="20"/>
        </w:rPr>
        <w:t xml:space="preserve">, установленной таким органом.</w:t>
      </w:r>
    </w:p>
    <w:bookmarkStart w:id="1068" w:name="P1068"/>
    <w:bookmarkEnd w:id="1068"/>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bookmarkStart w:id="1069" w:name="P1069"/>
    <w:bookmarkEnd w:id="1069"/>
    <w:p>
      <w:pPr>
        <w:pStyle w:val="0"/>
        <w:spacing w:before="200" w:line-rule="auto"/>
        <w:ind w:firstLine="540"/>
        <w:jc w:val="both"/>
      </w:pPr>
      <w:r>
        <w:rPr>
          <w:sz w:val="20"/>
        </w:rPr>
        <w:t xml:space="preserve">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части 7</w:t>
        </w:r>
      </w:hyperlink>
      <w:r>
        <w:rPr>
          <w:sz w:val="20"/>
        </w:rPr>
        <w:t xml:space="preserve"> настоящей статьи, а также лица, направившие указанные в </w:t>
      </w:r>
      <w:hyperlink w:history="0" w:anchor="P1069" w:tooltip="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w:history="0" r:id="rId570"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порядком</w:t>
        </w:r>
      </w:hyperlink>
      <w:r>
        <w:rPr>
          <w:sz w:val="20"/>
        </w:rP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38.3. Представление заявок на участие в конкурсе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1079" w:name="P1079"/>
    <w:bookmarkEnd w:id="1079"/>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bookmarkStart w:id="1082" w:name="P1082"/>
    <w:bookmarkEnd w:id="1082"/>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1079"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bookmarkStart w:id="1083" w:name="P1083"/>
    <w:bookmarkEnd w:id="1083"/>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1085"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bookmarkStart w:id="1085" w:name="P1085"/>
    <w:bookmarkEnd w:id="1085"/>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pPr>
        <w:pStyle w:val="0"/>
        <w:spacing w:before="200" w:line-rule="auto"/>
        <w:ind w:firstLine="540"/>
        <w:jc w:val="both"/>
      </w:pPr>
      <w:r>
        <w:rPr>
          <w:sz w:val="20"/>
        </w:rPr>
        <w:t xml:space="preserve">1) представления заявки с нарушением требований, предусмотренных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заявителем, срок аккредитации которого на электронной площадке истекает менее чем через три месяца.</w:t>
      </w:r>
    </w:p>
    <w:bookmarkStart w:id="1090" w:name="P1090"/>
    <w:bookmarkEnd w:id="1090"/>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1091" w:name="P1091"/>
    <w:bookmarkEnd w:id="1091"/>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1222"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1079"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частей 2</w:t>
        </w:r>
      </w:hyperlink>
      <w:r>
        <w:rPr>
          <w:sz w:val="20"/>
        </w:rPr>
        <w:t xml:space="preserve"> - </w:t>
      </w:r>
      <w:hyperlink w:history="0" w:anchor="P1082"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8.2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1083"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1090"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pPr>
        <w:pStyle w:val="0"/>
        <w:ind w:firstLine="540"/>
        <w:jc w:val="both"/>
      </w:pPr>
      <w:r>
        <w:rPr>
          <w:sz w:val="20"/>
        </w:rPr>
      </w:r>
    </w:p>
    <w:p>
      <w:pPr>
        <w:pStyle w:val="2"/>
        <w:outlineLvl w:val="1"/>
        <w:ind w:firstLine="540"/>
        <w:jc w:val="both"/>
      </w:pPr>
      <w:r>
        <w:rPr>
          <w:sz w:val="20"/>
        </w:rPr>
        <w:t xml:space="preserve">Статья 38.4. Обеспечение заявки при проведении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w:history="0" r:id="rId57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Правила</w:t>
        </w:r>
      </w:hyperlink>
      <w:r>
        <w:rPr>
          <w:sz w:val="20"/>
        </w:rP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pPr>
        <w:pStyle w:val="0"/>
        <w:spacing w:before="200" w:line-rule="auto"/>
        <w:ind w:firstLine="540"/>
        <w:jc w:val="both"/>
      </w:pPr>
      <w:r>
        <w:rPr>
          <w:sz w:val="20"/>
        </w:rPr>
        <w:t xml:space="preserve">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pPr>
        <w:pStyle w:val="0"/>
        <w:spacing w:before="200" w:line-rule="auto"/>
        <w:ind w:firstLine="540"/>
        <w:jc w:val="both"/>
      </w:pPr>
      <w:r>
        <w:rPr>
          <w:sz w:val="20"/>
        </w:rPr>
        <w:t xml:space="preserve">4. </w:t>
      </w:r>
      <w:hyperlink w:history="0" r:id="rId574"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Требования</w:t>
        </w:r>
      </w:hyperlink>
      <w:r>
        <w:rPr>
          <w:sz w:val="20"/>
        </w:rP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38.5. Проведение предварительного отбора участников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770"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38.6. Представление участниками конкурса в электронной форме конкурсных предложений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5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135" w:name="P1135"/>
    <w:bookmarkEnd w:id="1135"/>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1138" w:name="P1138"/>
    <w:bookmarkEnd w:id="1138"/>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63"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bookmarkStart w:id="1139" w:name="P1139"/>
    <w:bookmarkEnd w:id="1139"/>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1141"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bookmarkStart w:id="1141" w:name="P1141"/>
    <w:bookmarkEnd w:id="1141"/>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1146" w:name="P1146"/>
    <w:bookmarkEnd w:id="1146"/>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1135"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8.2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1138"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статьи 49 настоящего Федерального закон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1139"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
        <w:r>
          <w:rPr>
            <w:sz w:val="20"/>
            <w:color w:val="0000ff"/>
          </w:rPr>
          <w:t xml:space="preserve">частями 5</w:t>
        </w:r>
      </w:hyperlink>
      <w:r>
        <w:rPr>
          <w:sz w:val="20"/>
        </w:rPr>
        <w:t xml:space="preserve"> - </w:t>
      </w:r>
      <w:hyperlink w:history="0" w:anchor="P1146"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1153" w:name="P1153"/>
    <w:bookmarkEnd w:id="1153"/>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243"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38.7.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845"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3"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0"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877" w:tooltip="1. Победителем конкурса признается участник конкурса, предложивший наилучшие условия, определяемые в порядке, предусмотренном частью 6 статьи 32 настоящего Федерального закона. В случае, если объектом концессионного соглашения является имущество, указанное в части 1 статьи 39 настоящего Федерального закона, наилучшие условия определяются в порядке, установленном частью 2 статьи 49 настоящего Федерального закона.">
        <w:r>
          <w:rPr>
            <w:sz w:val="20"/>
            <w:color w:val="0000ff"/>
          </w:rPr>
          <w:t xml:space="preserve">частью 1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 в соответствии с </w:t>
      </w:r>
      <w:hyperlink w:history="0" w:anchor="P845"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3"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0"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заключении концессионного соглашения;</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5. Заключение концессионного соглашения по итогам проведения конкурса в электронной форме осуществляется в порядке, установленном </w:t>
      </w:r>
      <w:hyperlink w:history="0" w:anchor="P919"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38.9. Опубликование и размещение сообщения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38.10. Последствия признания конкурса в электронной форме несостоявшимся</w:t>
      </w:r>
    </w:p>
    <w:p>
      <w:pPr>
        <w:pStyle w:val="0"/>
        <w:ind w:firstLine="540"/>
        <w:jc w:val="both"/>
      </w:pPr>
      <w:r>
        <w:rPr>
          <w:sz w:val="20"/>
        </w:rPr>
      </w:r>
    </w:p>
    <w:p>
      <w:pPr>
        <w:pStyle w:val="0"/>
        <w:ind w:firstLine="540"/>
        <w:jc w:val="both"/>
      </w:pPr>
      <w:r>
        <w:rPr>
          <w:sz w:val="20"/>
        </w:rPr>
        <w:t xml:space="preserve">(введена Федеральным </w:t>
      </w:r>
      <w:hyperlink w:history="0" r:id="rId5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222" w:name="P1222"/>
    <w:bookmarkEnd w:id="1222"/>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1091"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8.10 настоящего Федерального закона.">
        <w:r>
          <w:rPr>
            <w:sz w:val="20"/>
            <w:color w:val="0000ff"/>
          </w:rPr>
          <w:t xml:space="preserve">частью 10 статьи 38.3</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pPr>
        <w:pStyle w:val="0"/>
        <w:spacing w:before="200" w:line-rule="auto"/>
        <w:ind w:firstLine="540"/>
        <w:jc w:val="both"/>
      </w:pPr>
      <w:r>
        <w:rPr>
          <w:sz w:val="20"/>
        </w:rPr>
        <w:t xml:space="preserve">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bookmarkStart w:id="1243" w:name="P1243"/>
    <w:bookmarkEnd w:id="1243"/>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1153"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8.10 настоящего Федерального закона.">
        <w:r>
          <w:rPr>
            <w:sz w:val="20"/>
            <w:color w:val="0000ff"/>
          </w:rPr>
          <w:t xml:space="preserve">частью 15 статьи 38.6</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pPr>
        <w:pStyle w:val="0"/>
        <w:spacing w:before="200" w:line-rule="auto"/>
        <w:ind w:firstLine="540"/>
        <w:jc w:val="both"/>
      </w:pPr>
      <w:r>
        <w:rPr>
          <w:sz w:val="20"/>
        </w:rPr>
        <w:t xml:space="preserve">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history="0" w:anchor="P919"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ind w:firstLine="540"/>
        <w:jc w:val="both"/>
      </w:pPr>
      <w:r>
        <w:rPr>
          <w:sz w:val="20"/>
        </w:rPr>
      </w:r>
    </w:p>
    <w:bookmarkStart w:id="1258" w:name="P1258"/>
    <w:bookmarkEnd w:id="1258"/>
    <w:p>
      <w:pPr>
        <w:pStyle w:val="2"/>
        <w:outlineLvl w:val="0"/>
        <w:jc w:val="center"/>
      </w:pPr>
      <w:r>
        <w:rPr>
          <w:sz w:val="20"/>
        </w:rPr>
        <w:t xml:space="preserve">Глава 4.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ИЗМЕНЕНИЕМ И ПРЕКРАЩЕНИЕМ КОНЦЕССИОННЫХ</w:t>
      </w:r>
    </w:p>
    <w:p>
      <w:pPr>
        <w:pStyle w:val="2"/>
        <w:jc w:val="center"/>
      </w:pPr>
      <w:r>
        <w:rPr>
          <w:sz w:val="20"/>
        </w:rPr>
        <w:t xml:space="preserve">СОГЛАШЕНИЙ В ОТНОШЕНИИ ОБЪЕКТОВ ТЕПЛОСНАБЖЕНИЯ,</w:t>
      </w:r>
    </w:p>
    <w:p>
      <w:pPr>
        <w:pStyle w:val="2"/>
        <w:jc w:val="center"/>
      </w:pPr>
      <w:r>
        <w:rPr>
          <w:sz w:val="20"/>
        </w:rPr>
        <w:t xml:space="preserve">ЦЕНТРАЛИЗОВАННЫХ СИСТЕМ ГОРЯЧЕГО ВОДОСНАБЖЕНИЯ,</w:t>
      </w:r>
    </w:p>
    <w:p>
      <w:pPr>
        <w:pStyle w:val="2"/>
        <w:jc w:val="center"/>
      </w:pPr>
      <w:r>
        <w:rPr>
          <w:sz w:val="20"/>
        </w:rPr>
        <w:t xml:space="preserve">ХОЛОДНОГО ВОДОСНАБЖЕНИЯ И (ИЛИ) ВОДООТВЕДЕНИЯ,</w:t>
      </w:r>
    </w:p>
    <w:p>
      <w:pPr>
        <w:pStyle w:val="2"/>
        <w:jc w:val="center"/>
      </w:pPr>
      <w:r>
        <w:rPr>
          <w:sz w:val="20"/>
        </w:rPr>
        <w:t xml:space="preserve">ОТДЕЛЬНЫХ ОБЪЕКТОВ ТАКИХ СИСТЕМ</w:t>
      </w:r>
    </w:p>
    <w:p>
      <w:pPr>
        <w:pStyle w:val="0"/>
        <w:jc w:val="center"/>
      </w:pPr>
      <w:r>
        <w:rPr>
          <w:sz w:val="20"/>
        </w:rPr>
      </w:r>
    </w:p>
    <w:p>
      <w:pPr>
        <w:pStyle w:val="0"/>
        <w:jc w:val="center"/>
      </w:pPr>
      <w:r>
        <w:rPr>
          <w:sz w:val="20"/>
        </w:rPr>
        <w:t xml:space="preserve">(введена Федеральным </w:t>
      </w:r>
      <w:hyperlink w:history="0" r:id="rId58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8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272" w:name="P1272"/>
    <w:bookmarkEnd w:id="1272"/>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5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bookmarkStart w:id="1275" w:name="P1275"/>
    <w:bookmarkEnd w:id="1275"/>
    <w:p>
      <w:pPr>
        <w:pStyle w:val="0"/>
        <w:spacing w:before="200" w:line-rule="auto"/>
        <w:ind w:firstLine="540"/>
        <w:jc w:val="both"/>
      </w:pPr>
      <w:r>
        <w:rPr>
          <w:sz w:val="20"/>
        </w:rP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pPr>
        <w:pStyle w:val="0"/>
        <w:spacing w:before="200" w:line-rule="auto"/>
        <w:ind w:firstLine="540"/>
        <w:jc w:val="both"/>
      </w:pPr>
      <w:r>
        <w:rPr>
          <w:sz w:val="20"/>
        </w:rP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history="0" w:anchor="P1275" w:tooltip="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
        <w:r>
          <w:rPr>
            <w:sz w:val="20"/>
            <w:color w:val="0000ff"/>
          </w:rPr>
          <w:t xml:space="preserve">частью 3</w:t>
        </w:r>
      </w:hyperlink>
      <w:r>
        <w:rPr>
          <w:sz w:val="20"/>
        </w:rP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pPr>
        <w:pStyle w:val="0"/>
        <w:spacing w:before="200" w:line-rule="auto"/>
        <w:ind w:firstLine="540"/>
        <w:jc w:val="both"/>
      </w:pPr>
      <w:r>
        <w:rPr>
          <w:sz w:val="20"/>
        </w:rP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pPr>
        <w:pStyle w:val="0"/>
        <w:spacing w:before="200" w:line-rule="auto"/>
        <w:ind w:firstLine="540"/>
        <w:jc w:val="both"/>
      </w:pPr>
      <w:r>
        <w:rPr>
          <w:sz w:val="20"/>
        </w:rP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w:history="0" r:id="rId58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pPr>
        <w:pStyle w:val="0"/>
        <w:spacing w:before="200" w:line-rule="auto"/>
        <w:ind w:firstLine="540"/>
        <w:jc w:val="both"/>
      </w:pPr>
      <w:r>
        <w:rPr>
          <w:sz w:val="20"/>
        </w:rPr>
        <w:t xml:space="preserve">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pPr>
        <w:pStyle w:val="0"/>
        <w:spacing w:before="200" w:line-rule="auto"/>
        <w:ind w:firstLine="540"/>
        <w:jc w:val="both"/>
      </w:pPr>
      <w:r>
        <w:rPr>
          <w:sz w:val="20"/>
        </w:rP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history="0" w:anchor="P1281"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82"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w:t>
        </w:r>
      </w:hyperlink>
      <w:r>
        <w:rPr>
          <w:sz w:val="20"/>
        </w:rPr>
        <w:t xml:space="preserve"> настоящей статьи.</w:t>
      </w:r>
    </w:p>
    <w:bookmarkStart w:id="1281" w:name="P1281"/>
    <w:bookmarkEnd w:id="1281"/>
    <w:p>
      <w:pPr>
        <w:pStyle w:val="0"/>
        <w:spacing w:before="200" w:line-rule="auto"/>
        <w:ind w:firstLine="540"/>
        <w:jc w:val="both"/>
      </w:pPr>
      <w:r>
        <w:rPr>
          <w:sz w:val="20"/>
        </w:rP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bookmarkStart w:id="1282" w:name="P1282"/>
    <w:bookmarkEnd w:id="1282"/>
    <w:p>
      <w:pPr>
        <w:pStyle w:val="0"/>
        <w:spacing w:before="200" w:line-rule="auto"/>
        <w:ind w:firstLine="540"/>
        <w:jc w:val="both"/>
      </w:pPr>
      <w:r>
        <w:rPr>
          <w:sz w:val="20"/>
        </w:rPr>
        <w:t xml:space="preserve">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pPr>
        <w:pStyle w:val="0"/>
        <w:spacing w:before="200" w:line-rule="auto"/>
        <w:ind w:firstLine="540"/>
        <w:jc w:val="both"/>
      </w:pPr>
      <w:r>
        <w:rPr>
          <w:sz w:val="20"/>
        </w:rPr>
        <w:t xml:space="preserve">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pPr>
        <w:pStyle w:val="0"/>
        <w:spacing w:before="200" w:line-rule="auto"/>
        <w:ind w:firstLine="540"/>
        <w:jc w:val="both"/>
      </w:pPr>
      <w:r>
        <w:rPr>
          <w:sz w:val="20"/>
        </w:rP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pPr>
        <w:pStyle w:val="0"/>
        <w:spacing w:before="200" w:line-rule="auto"/>
        <w:ind w:firstLine="540"/>
        <w:jc w:val="both"/>
      </w:pPr>
      <w:r>
        <w:rPr>
          <w:sz w:val="20"/>
        </w:rP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history="0" w:anchor="P1345" w:tooltip="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частью 15 статьи 3 настоящего Федерального закона в срок, равный одному году с даты вступления в силу конц...">
        <w:r>
          <w:rPr>
            <w:sz w:val="20"/>
            <w:color w:val="0000ff"/>
          </w:rPr>
          <w:t xml:space="preserve">пункте 6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history="0" w:anchor="P1281"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pPr>
        <w:pStyle w:val="0"/>
        <w:spacing w:before="200" w:line-rule="auto"/>
        <w:ind w:firstLine="540"/>
        <w:jc w:val="both"/>
      </w:pPr>
      <w:r>
        <w:rPr>
          <w:sz w:val="20"/>
        </w:rP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history="0" w:anchor="P1281"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 учитывается в соответствии с требованиями Федерального </w:t>
      </w:r>
      <w:hyperlink w:history="0" r:id="rId58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pPr>
        <w:pStyle w:val="0"/>
        <w:spacing w:before="200" w:line-rule="auto"/>
        <w:ind w:firstLine="540"/>
        <w:jc w:val="both"/>
      </w:pPr>
      <w:r>
        <w:rPr>
          <w:sz w:val="20"/>
        </w:rPr>
        <w:t xml:space="preserve">15. В случае внесения в концессионное соглашение в </w:t>
      </w:r>
      <w:r>
        <w:rPr>
          <w:sz w:val="20"/>
        </w:rPr>
        <w:t xml:space="preserve">порядке</w:t>
      </w:r>
      <w:r>
        <w:rPr>
          <w:sz w:val="20"/>
        </w:rPr>
        <w:t xml:space="preserve">,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pPr>
        <w:pStyle w:val="0"/>
        <w:spacing w:before="200" w:line-rule="auto"/>
        <w:ind w:firstLine="540"/>
        <w:jc w:val="both"/>
      </w:pPr>
      <w:r>
        <w:rPr>
          <w:sz w:val="20"/>
        </w:rPr>
        <w:t xml:space="preserve">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pPr>
        <w:pStyle w:val="0"/>
        <w:spacing w:before="200" w:line-rule="auto"/>
        <w:ind w:firstLine="540"/>
        <w:jc w:val="both"/>
      </w:pPr>
      <w:r>
        <w:rPr>
          <w:sz w:val="20"/>
        </w:rPr>
        <w:t xml:space="preserve">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pPr>
        <w:pStyle w:val="0"/>
        <w:spacing w:before="200" w:line-rule="auto"/>
        <w:ind w:firstLine="540"/>
        <w:jc w:val="both"/>
      </w:pPr>
      <w:r>
        <w:rPr>
          <w:sz w:val="20"/>
        </w:rPr>
        <w:t xml:space="preserve">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pPr>
        <w:pStyle w:val="0"/>
        <w:spacing w:before="200" w:line-rule="auto"/>
        <w:ind w:firstLine="540"/>
        <w:jc w:val="both"/>
      </w:pPr>
      <w:r>
        <w:rPr>
          <w:sz w:val="20"/>
        </w:rPr>
        <w:t xml:space="preserve">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pPr>
        <w:pStyle w:val="0"/>
        <w:spacing w:before="200" w:line-rule="auto"/>
        <w:ind w:firstLine="540"/>
        <w:jc w:val="both"/>
      </w:pPr>
      <w:r>
        <w:rPr>
          <w:sz w:val="20"/>
        </w:rPr>
        <w:t xml:space="preserve">20. В случае включения в указанный в </w:t>
      </w:r>
      <w:hyperlink w:history="0" w:anchor="P146" w:tooltip="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
        <w:r>
          <w:rPr>
            <w:sz w:val="20"/>
            <w:color w:val="0000ff"/>
          </w:rPr>
          <w:t xml:space="preserve">части 3 статьи 4</w:t>
        </w:r>
      </w:hyperlink>
      <w:r>
        <w:rPr>
          <w:sz w:val="20"/>
        </w:rP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pPr>
        <w:pStyle w:val="0"/>
        <w:jc w:val="both"/>
      </w:pPr>
      <w:r>
        <w:rPr>
          <w:sz w:val="20"/>
        </w:rPr>
        <w:t xml:space="preserve">(в ред. Федерального </w:t>
      </w:r>
      <w:hyperlink w:history="0" r:id="rId5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history="0" w:anchor="P96"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не допускается.</w:t>
      </w:r>
    </w:p>
    <w:p>
      <w:pPr>
        <w:pStyle w:val="0"/>
        <w:ind w:firstLine="540"/>
        <w:jc w:val="both"/>
      </w:pPr>
      <w:r>
        <w:rPr>
          <w:sz w:val="20"/>
        </w:rPr>
      </w:r>
    </w:p>
    <w:p>
      <w:pPr>
        <w:pStyle w:val="2"/>
        <w:outlineLvl w:val="1"/>
        <w:ind w:firstLine="540"/>
        <w:jc w:val="both"/>
      </w:pPr>
      <w:r>
        <w:rPr>
          <w:sz w:val="20"/>
        </w:rPr>
        <w:t xml:space="preserve">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8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pPr>
        <w:pStyle w:val="0"/>
        <w:spacing w:before="200" w:line-rule="auto"/>
        <w:ind w:firstLine="540"/>
        <w:jc w:val="both"/>
      </w:pPr>
      <w:r>
        <w:rPr>
          <w:sz w:val="20"/>
        </w:rP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w:history="0" r:id="rId588"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bookmarkStart w:id="1305" w:name="P1305"/>
    <w:bookmarkEnd w:id="1305"/>
    <w:p>
      <w:pPr>
        <w:pStyle w:val="0"/>
        <w:spacing w:before="200" w:line-rule="auto"/>
        <w:ind w:firstLine="540"/>
        <w:jc w:val="both"/>
      </w:pPr>
      <w:r>
        <w:rPr>
          <w:sz w:val="20"/>
        </w:rP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history="0" w:anchor="P1307"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
        <w:r>
          <w:rPr>
            <w:sz w:val="20"/>
            <w:color w:val="0000ff"/>
          </w:rPr>
          <w:t xml:space="preserve">частью 1.1</w:t>
        </w:r>
      </w:hyperlink>
      <w:r>
        <w:rPr>
          <w:sz w:val="20"/>
        </w:rPr>
        <w:t xml:space="preserve"> настоящей статьи. Для определения факта нахождения юридического лица под этим контролем, в том числе в случае, предусмотренном </w:t>
      </w:r>
      <w:hyperlink w:history="0" w:anchor="P1307"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
        <w:r>
          <w:rPr>
            <w:sz w:val="20"/>
            <w:color w:val="0000ff"/>
          </w:rPr>
          <w:t xml:space="preserve">частью 1.1</w:t>
        </w:r>
      </w:hyperlink>
      <w:r>
        <w:rPr>
          <w:sz w:val="20"/>
        </w:rPr>
        <w:t xml:space="preserve"> настоящей статьи, применяются признаки, указанные в </w:t>
      </w:r>
      <w:hyperlink w:history="0" r:id="rId58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9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pPr>
        <w:pStyle w:val="0"/>
        <w:jc w:val="both"/>
      </w:pPr>
      <w:r>
        <w:rPr>
          <w:sz w:val="20"/>
        </w:rPr>
        <w:t xml:space="preserve">(часть 1 в ред. Федерального </w:t>
      </w:r>
      <w:hyperlink w:history="0" r:id="rId591"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04.08.2023 N 490-ФЗ)</w:t>
      </w:r>
    </w:p>
    <w:bookmarkStart w:id="1307" w:name="P1307"/>
    <w:bookmarkEnd w:id="1307"/>
    <w:p>
      <w:pPr>
        <w:pStyle w:val="0"/>
        <w:spacing w:before="200" w:line-rule="auto"/>
        <w:ind w:firstLine="540"/>
        <w:jc w:val="both"/>
      </w:pPr>
      <w:r>
        <w:rPr>
          <w:sz w:val="20"/>
        </w:rPr>
        <w:t xml:space="preserve">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pPr>
        <w:pStyle w:val="0"/>
        <w:jc w:val="both"/>
      </w:pPr>
      <w:r>
        <w:rPr>
          <w:sz w:val="20"/>
        </w:rPr>
        <w:t xml:space="preserve">(часть 1.1 введена Федеральным </w:t>
      </w:r>
      <w:hyperlink w:history="0" r:id="rId592"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spacing w:before="200" w:line-rule="auto"/>
        <w:ind w:firstLine="540"/>
        <w:jc w:val="both"/>
      </w:pPr>
      <w:r>
        <w:rPr>
          <w:sz w:val="20"/>
        </w:rP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pPr>
        <w:pStyle w:val="0"/>
        <w:jc w:val="both"/>
      </w:pPr>
      <w:r>
        <w:rPr>
          <w:sz w:val="20"/>
        </w:rPr>
        <w:t xml:space="preserve">(в ред. Федеральных законов от 29.07.2017 </w:t>
      </w:r>
      <w:hyperlink w:history="0" r:id="rId59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29.12.2022 </w:t>
      </w:r>
      <w:hyperlink w:history="0" r:id="rId59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rPr>
        <w:t xml:space="preserve">)</w:t>
      </w:r>
    </w:p>
    <w:p>
      <w:pPr>
        <w:pStyle w:val="0"/>
        <w:spacing w:before="200" w:line-rule="auto"/>
        <w:ind w:firstLine="540"/>
        <w:jc w:val="both"/>
      </w:pPr>
      <w:r>
        <w:rPr>
          <w:sz w:val="20"/>
        </w:rPr>
        <w:t xml:space="preserve">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pPr>
        <w:pStyle w:val="0"/>
        <w:spacing w:before="200" w:line-rule="auto"/>
        <w:ind w:firstLine="540"/>
        <w:jc w:val="both"/>
      </w:pPr>
      <w:r>
        <w:rPr>
          <w:sz w:val="20"/>
        </w:rPr>
        <w:t xml:space="preserve">4. Субъект Российской Федерации, участвующий в концессионном соглашении, несет следующие обязанности по концессионному соглашению:</w:t>
      </w:r>
    </w:p>
    <w:p>
      <w:pPr>
        <w:pStyle w:val="0"/>
        <w:spacing w:before="200" w:line-rule="auto"/>
        <w:ind w:firstLine="540"/>
        <w:jc w:val="both"/>
      </w:pPr>
      <w:r>
        <w:rPr>
          <w:sz w:val="20"/>
        </w:rP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 в соответствии с настоящим Федеральным законом;</w:t>
      </w:r>
    </w:p>
    <w:p>
      <w:pPr>
        <w:pStyle w:val="0"/>
        <w:spacing w:before="200" w:line-rule="auto"/>
        <w:ind w:firstLine="540"/>
        <w:jc w:val="both"/>
      </w:pPr>
      <w:r>
        <w:rPr>
          <w:sz w:val="20"/>
        </w:rPr>
        <w:t xml:space="preserve">4) иные обязанности, устанавливаемые нормативными правовыми актами субъекта Российской Федерации, участвующего в концессионном соглашении.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pPr>
        <w:pStyle w:val="0"/>
        <w:spacing w:before="200" w:line-rule="auto"/>
        <w:ind w:firstLine="540"/>
        <w:jc w:val="both"/>
      </w:pPr>
      <w:r>
        <w:rPr>
          <w:sz w:val="20"/>
        </w:rPr>
        <w:t xml:space="preserve">1) предоставление концессионеру государственных гарантий субъекта Российской Федерации, участвующего в концессионном соглашении;</w:t>
      </w:r>
    </w:p>
    <w:p>
      <w:pPr>
        <w:pStyle w:val="0"/>
        <w:spacing w:before="200" w:line-rule="auto"/>
        <w:ind w:firstLine="540"/>
        <w:jc w:val="both"/>
      </w:pPr>
      <w:r>
        <w:rPr>
          <w:sz w:val="20"/>
        </w:rPr>
        <w:t xml:space="preserve">2) иные права, устанавливаемые нормативными правовыми актами субъекта Российской Федерации, участвующего в концессионном соглашении.</w:t>
      </w:r>
    </w:p>
    <w:p>
      <w:pPr>
        <w:pStyle w:val="0"/>
        <w:ind w:firstLine="540"/>
        <w:jc w:val="both"/>
      </w:pPr>
      <w:r>
        <w:rPr>
          <w:sz w:val="20"/>
        </w:rPr>
      </w:r>
    </w:p>
    <w:p>
      <w:pPr>
        <w:pStyle w:val="2"/>
        <w:outlineLvl w:val="1"/>
        <w:ind w:firstLine="540"/>
        <w:jc w:val="both"/>
      </w:pPr>
      <w:r>
        <w:rPr>
          <w:sz w:val="20"/>
        </w:rPr>
        <w:t xml:space="preserve">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9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history="0" w:anchor="P1328"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частью 2</w:t>
        </w:r>
      </w:hyperlink>
      <w:r>
        <w:rPr>
          <w:sz w:val="20"/>
        </w:rPr>
        <w:t xml:space="preserve"> настоящей статьи.</w:t>
      </w:r>
    </w:p>
    <w:bookmarkStart w:id="1328" w:name="P1328"/>
    <w:bookmarkEnd w:id="1328"/>
    <w:p>
      <w:pPr>
        <w:pStyle w:val="0"/>
        <w:spacing w:before="200" w:line-rule="auto"/>
        <w:ind w:firstLine="540"/>
        <w:jc w:val="both"/>
      </w:pPr>
      <w:r>
        <w:rPr>
          <w:sz w:val="20"/>
        </w:rPr>
        <w:t xml:space="preserve">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pPr>
        <w:pStyle w:val="0"/>
        <w:spacing w:before="200" w:line-rule="auto"/>
        <w:ind w:firstLine="540"/>
        <w:jc w:val="both"/>
      </w:pPr>
      <w:r>
        <w:rPr>
          <w:sz w:val="20"/>
        </w:rPr>
        <w:t xml:space="preserve">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pPr>
        <w:pStyle w:val="0"/>
        <w:jc w:val="both"/>
      </w:pPr>
      <w:r>
        <w:rPr>
          <w:sz w:val="20"/>
        </w:rPr>
        <w:t xml:space="preserve">(в ред. Федерального </w:t>
      </w:r>
      <w:hyperlink w:history="0" r:id="rId59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bookmarkStart w:id="1332" w:name="P1332"/>
    <w:bookmarkEnd w:id="1332"/>
    <w:p>
      <w:pPr>
        <w:pStyle w:val="2"/>
        <w:outlineLvl w:val="1"/>
        <w:ind w:firstLine="540"/>
        <w:jc w:val="both"/>
      </w:pPr>
      <w:r>
        <w:rPr>
          <w:sz w:val="20"/>
        </w:rPr>
        <w:t xml:space="preserve">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9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Концессионное соглашение, объектом которого являются объекты, указанные в </w:t>
      </w:r>
      <w:hyperlink w:history="0" w:anchor="P127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наряду с предусмотренными </w:t>
      </w:r>
      <w:hyperlink w:history="0" w:anchor="P290"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настоящего Федерального закона должно содержать следующие существенные условия:</w:t>
      </w:r>
    </w:p>
    <w:bookmarkStart w:id="1337" w:name="P1337"/>
    <w:bookmarkEnd w:id="1337"/>
    <w:p>
      <w:pPr>
        <w:pStyle w:val="0"/>
        <w:spacing w:before="200" w:line-rule="auto"/>
        <w:ind w:firstLine="540"/>
        <w:jc w:val="both"/>
      </w:pPr>
      <w:r>
        <w:rPr>
          <w:sz w:val="20"/>
        </w:rP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39" w:name="P1339"/>
    <w:bookmarkEnd w:id="1339"/>
    <w:p>
      <w:pPr>
        <w:pStyle w:val="0"/>
        <w:spacing w:before="200" w:line-rule="auto"/>
        <w:ind w:firstLine="540"/>
        <w:jc w:val="both"/>
      </w:pPr>
      <w:r>
        <w:rPr>
          <w:sz w:val="20"/>
        </w:rPr>
        <w:t xml:space="preserve">2) задание и основные мероприятия, определенные в соответствии со </w:t>
      </w:r>
      <w:hyperlink w:history="0" w:anchor="P1381" w:tooltip="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45</w:t>
        </w:r>
      </w:hyperlink>
      <w:r>
        <w:rPr>
          <w:sz w:val="20"/>
        </w:rPr>
        <w:t xml:space="preserve"> настоящего Федерального закона, с описанием основных характеристик таких мероприятий;</w:t>
      </w:r>
    </w:p>
    <w:p>
      <w:pPr>
        <w:pStyle w:val="0"/>
        <w:jc w:val="both"/>
      </w:pPr>
      <w:r>
        <w:rPr>
          <w:sz w:val="20"/>
        </w:rPr>
        <w:t xml:space="preserve">(в ред. Федерального </w:t>
      </w:r>
      <w:hyperlink w:history="0" r:id="rId60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bookmarkStart w:id="1342" w:name="P1342"/>
    <w:bookmarkEnd w:id="1342"/>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bookmarkStart w:id="1343" w:name="P1343"/>
    <w:bookmarkEnd w:id="1343"/>
    <w:p>
      <w:pPr>
        <w:pStyle w:val="0"/>
        <w:spacing w:before="200" w:line-rule="auto"/>
        <w:ind w:firstLine="540"/>
        <w:jc w:val="both"/>
      </w:pPr>
      <w:r>
        <w:rPr>
          <w:sz w:val="20"/>
        </w:rP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45" w:name="P1345"/>
    <w:bookmarkEnd w:id="1345"/>
    <w:p>
      <w:pPr>
        <w:pStyle w:val="0"/>
        <w:spacing w:before="200" w:line-rule="auto"/>
        <w:ind w:firstLine="540"/>
        <w:jc w:val="both"/>
      </w:pPr>
      <w:r>
        <w:rPr>
          <w:sz w:val="20"/>
        </w:rP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history="0" w:anchor="P89" w:tooltip="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ями 9 и 9.1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
        <w:r>
          <w:rPr>
            <w:sz w:val="20"/>
            <w:color w:val="0000ff"/>
          </w:rPr>
          <w:t xml:space="preserve">частью 15 статьи 3</w:t>
        </w:r>
      </w:hyperlink>
      <w:r>
        <w:rPr>
          <w:sz w:val="20"/>
        </w:rPr>
        <w:t xml:space="preserve"> настоящего Федерального закона в срок, равный одному году с даты вступления в силу концессионного соглашения;</w:t>
      </w:r>
    </w:p>
    <w:p>
      <w:pPr>
        <w:pStyle w:val="0"/>
        <w:spacing w:before="200" w:line-rule="auto"/>
        <w:ind w:firstLine="540"/>
        <w:jc w:val="both"/>
      </w:pPr>
      <w:r>
        <w:rPr>
          <w:sz w:val="20"/>
        </w:rP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w:history="0" r:id="rId60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pPr>
        <w:pStyle w:val="0"/>
        <w:spacing w:before="200" w:line-rule="auto"/>
        <w:ind w:firstLine="540"/>
        <w:jc w:val="both"/>
      </w:pPr>
      <w:r>
        <w:rPr>
          <w:sz w:val="20"/>
        </w:rPr>
        <w:t xml:space="preserve">2. Указанным в </w:t>
      </w:r>
      <w:hyperlink w:history="0" w:anchor="P1343" w:tooltip="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пункте 5 части 1</w:t>
        </w:r>
      </w:hyperlink>
      <w:r>
        <w:rPr>
          <w:sz w:val="20"/>
        </w:rP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bookmarkStart w:id="1348" w:name="P1348"/>
    <w:bookmarkEnd w:id="1348"/>
    <w:p>
      <w:pPr>
        <w:pStyle w:val="0"/>
        <w:spacing w:before="200" w:line-rule="auto"/>
        <w:ind w:firstLine="540"/>
        <w:jc w:val="both"/>
      </w:pPr>
      <w:r>
        <w:rPr>
          <w:sz w:val="20"/>
        </w:rP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bookmarkStart w:id="1349" w:name="P1349"/>
    <w:bookmarkEnd w:id="1349"/>
    <w:p>
      <w:pPr>
        <w:pStyle w:val="0"/>
        <w:spacing w:before="200" w:line-rule="auto"/>
        <w:ind w:firstLine="540"/>
        <w:jc w:val="both"/>
      </w:pPr>
      <w:r>
        <w:rPr>
          <w:sz w:val="20"/>
        </w:rP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w:history="0" r:id="rId604" w:tooltip="Постановление Правительства РФ от 19.12.2013 N 1188 (ред. от 31.07.2017) &quot;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требованиям</w:t>
        </w:r>
      </w:hyperlink>
      <w:r>
        <w:rPr>
          <w:sz w:val="20"/>
        </w:rP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pPr>
        <w:pStyle w:val="0"/>
        <w:spacing w:before="200" w:line-rule="auto"/>
        <w:ind w:firstLine="540"/>
        <w:jc w:val="both"/>
      </w:pPr>
      <w:r>
        <w:rPr>
          <w:sz w:val="20"/>
        </w:rPr>
        <w:t xml:space="preserve">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history="0" w:anchor="P1402"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пунктами 4</w:t>
        </w:r>
      </w:hyperlink>
      <w:r>
        <w:rPr>
          <w:sz w:val="20"/>
        </w:rPr>
        <w:t xml:space="preserve"> - </w:t>
      </w:r>
      <w:hyperlink w:history="0" w:anchor="P1405"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7"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09"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 части 1 статьи 46</w:t>
        </w:r>
      </w:hyperlink>
      <w:r>
        <w:rPr>
          <w:sz w:val="20"/>
        </w:rPr>
        <w:t xml:space="preserve"> настоящего Федерального закона цены, величины, значения, параметры.</w:t>
      </w:r>
    </w:p>
    <w:p>
      <w:pPr>
        <w:pStyle w:val="0"/>
        <w:spacing w:before="200" w:line-rule="auto"/>
        <w:ind w:firstLine="540"/>
        <w:jc w:val="both"/>
      </w:pPr>
      <w:r>
        <w:rPr>
          <w:sz w:val="20"/>
        </w:rPr>
        <w:t xml:space="preserve">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pPr>
        <w:pStyle w:val="0"/>
        <w:spacing w:before="200" w:line-rule="auto"/>
        <w:ind w:firstLine="540"/>
        <w:jc w:val="both"/>
      </w:pPr>
      <w:r>
        <w:rPr>
          <w:sz w:val="20"/>
        </w:rPr>
        <w:t xml:space="preserve">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pPr>
        <w:pStyle w:val="0"/>
        <w:spacing w:before="200" w:line-rule="auto"/>
        <w:ind w:firstLine="540"/>
        <w:jc w:val="both"/>
      </w:pPr>
      <w:r>
        <w:rPr>
          <w:sz w:val="20"/>
        </w:rPr>
        <w:t xml:space="preserve">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pPr>
        <w:pStyle w:val="0"/>
        <w:spacing w:before="200" w:line-rule="auto"/>
        <w:ind w:firstLine="540"/>
        <w:jc w:val="both"/>
      </w:pPr>
      <w:r>
        <w:rPr>
          <w:sz w:val="20"/>
        </w:rPr>
        <w:t xml:space="preserve">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pPr>
        <w:pStyle w:val="0"/>
        <w:spacing w:before="200" w:line-rule="auto"/>
        <w:ind w:firstLine="540"/>
        <w:jc w:val="both"/>
      </w:pPr>
      <w:r>
        <w:rPr>
          <w:sz w:val="20"/>
        </w:rPr>
        <w:t xml:space="preserve">4) нарушение иных установленных настоящим Федеральным законом запретов.</w:t>
      </w:r>
    </w:p>
    <w:p>
      <w:pPr>
        <w:pStyle w:val="0"/>
        <w:ind w:firstLine="540"/>
        <w:jc w:val="both"/>
      </w:pPr>
      <w:r>
        <w:rPr>
          <w:sz w:val="20"/>
        </w:rPr>
      </w:r>
    </w:p>
    <w:p>
      <w:pPr>
        <w:pStyle w:val="2"/>
        <w:outlineLvl w:val="1"/>
        <w:ind w:firstLine="540"/>
        <w:jc w:val="both"/>
      </w:pPr>
      <w:r>
        <w:rPr>
          <w:sz w:val="20"/>
        </w:rPr>
        <w:t xml:space="preserve">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r>
        <w:rPr>
          <w:sz w:val="20"/>
        </w:rPr>
        <w:t xml:space="preserve">порядке</w:t>
      </w:r>
      <w:r>
        <w:rPr>
          <w:sz w:val="20"/>
        </w:rP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510"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511"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 Для изменения условий концессионного соглашения в случаях, предусмотренных </w:t>
      </w:r>
      <w:hyperlink w:history="0" w:anchor="P400"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 статьи 13</w:t>
        </w:r>
      </w:hyperlink>
      <w:r>
        <w:rPr>
          <w:sz w:val="20"/>
        </w:rPr>
        <w:t xml:space="preserve">,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1376"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частью 3.1 статьи 44</w:t>
        </w:r>
      </w:hyperlink>
      <w:r>
        <w:rPr>
          <w:sz w:val="20"/>
        </w:rPr>
        <w:t xml:space="preserve"> и </w:t>
      </w:r>
      <w:hyperlink w:history="0" w:anchor="P1672" w:tooltip="Статья 54. Заключительные положения">
        <w:r>
          <w:rPr>
            <w:sz w:val="20"/>
            <w:color w:val="0000ff"/>
          </w:rPr>
          <w:t xml:space="preserve">статьей 54</w:t>
        </w:r>
      </w:hyperlink>
      <w:r>
        <w:rPr>
          <w:sz w:val="20"/>
        </w:rPr>
        <w:t xml:space="preserve"> настоящего Федерального закона, предварительное согласие антимонопольного органа не требуется.</w:t>
      </w:r>
    </w:p>
    <w:p>
      <w:pPr>
        <w:pStyle w:val="0"/>
        <w:jc w:val="both"/>
      </w:pPr>
      <w:r>
        <w:rPr>
          <w:sz w:val="20"/>
        </w:rPr>
        <w:t xml:space="preserve">(в ред. Федерального </w:t>
      </w:r>
      <w:hyperlink w:history="0" r:id="rId6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history="0" w:anchor="P1378" w:tooltip="4. В случае принятия Правительством Российской Федерации решения, указанного в части 6.3 статьи 10 Федерального закона от 27 июля 2010 года N 190-ФЗ &quot;О теплоснабжении&quot; либо в части 21 статьи 32 Федерального закона от 7 декабря 2011 года N 416-ФЗ &quot;О водоснабжении и водоотведении&quot;, по соглашению сторон концессионного соглашения срок выполнения существенных условий концессионного соглашения, указанных в пунктах 2 - 4 части 1 статьи 42 настоящего Федерального закона, может быть изменен при условии, что такое...">
        <w:r>
          <w:rPr>
            <w:sz w:val="20"/>
            <w:color w:val="0000ff"/>
          </w:rPr>
          <w:t xml:space="preserve">части 4 статьи 44</w:t>
        </w:r>
      </w:hyperlink>
      <w:r>
        <w:rPr>
          <w:sz w:val="20"/>
        </w:rPr>
        <w:t xml:space="preserve"> настоящего Федерального закона.</w:t>
      </w:r>
    </w:p>
    <w:p>
      <w:pPr>
        <w:pStyle w:val="0"/>
        <w:spacing w:before="200" w:line-rule="auto"/>
        <w:ind w:firstLine="540"/>
        <w:jc w:val="both"/>
      </w:pPr>
      <w:r>
        <w:rPr>
          <w:sz w:val="20"/>
        </w:rPr>
        <w:t xml:space="preserve">3. Для изменения условий, предусмотренных </w:t>
      </w:r>
      <w:hyperlink w:history="0" w:anchor="P1337" w:tooltip="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
        <w:r>
          <w:rPr>
            <w:sz w:val="20"/>
            <w:color w:val="0000ff"/>
          </w:rPr>
          <w:t xml:space="preserve">пунктом 1 части 1 статьи 42</w:t>
        </w:r>
      </w:hyperlink>
      <w:r>
        <w:rPr>
          <w:sz w:val="20"/>
        </w:rP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w:t>
      </w:r>
      <w:r>
        <w:rPr>
          <w:sz w:val="20"/>
        </w:rPr>
        <w:t xml:space="preserve">порядке</w:t>
      </w:r>
      <w:r>
        <w:rPr>
          <w:sz w:val="20"/>
        </w:rPr>
        <w:t xml:space="preserve">,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history="0" w:anchor="P1339"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пунктом 2 части 1 статьи 42</w:t>
        </w:r>
      </w:hyperlink>
      <w:r>
        <w:rPr>
          <w:sz w:val="20"/>
        </w:rP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spacing w:before="200" w:line-rule="auto"/>
        <w:ind w:firstLine="540"/>
        <w:jc w:val="both"/>
      </w:pPr>
      <w:r>
        <w:rPr>
          <w:sz w:val="20"/>
        </w:rP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history="0" w:anchor="P1376"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части 3.1</w:t>
        </w:r>
      </w:hyperlink>
      <w:r>
        <w:rPr>
          <w:sz w:val="20"/>
        </w:rP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r>
        <w:rPr>
          <w:sz w:val="20"/>
        </w:rPr>
        <w:t xml:space="preserve">Порядок</w:t>
      </w:r>
      <w:r>
        <w:rPr>
          <w:sz w:val="20"/>
        </w:rPr>
        <w:t xml:space="preserve">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pPr>
        <w:pStyle w:val="0"/>
        <w:jc w:val="both"/>
      </w:pPr>
      <w:r>
        <w:rPr>
          <w:sz w:val="20"/>
        </w:rPr>
        <w:t xml:space="preserve">(в ред. Федерального </w:t>
      </w:r>
      <w:hyperlink w:history="0" r:id="rId6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76" w:name="P1376"/>
    <w:bookmarkEnd w:id="1376"/>
    <w:p>
      <w:pPr>
        <w:pStyle w:val="0"/>
        <w:spacing w:before="200" w:line-rule="auto"/>
        <w:ind w:firstLine="540"/>
        <w:jc w:val="both"/>
      </w:pPr>
      <w:r>
        <w:rPr>
          <w:sz w:val="20"/>
        </w:rP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w:history="0" r:id="rId61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pPr>
        <w:pStyle w:val="0"/>
        <w:jc w:val="both"/>
      </w:pPr>
      <w:r>
        <w:rPr>
          <w:sz w:val="20"/>
        </w:rPr>
        <w:t xml:space="preserve">(часть 3.1 введена Федеральным </w:t>
      </w:r>
      <w:hyperlink w:history="0" r:id="rId6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78" w:name="P1378"/>
    <w:bookmarkEnd w:id="1378"/>
    <w:p>
      <w:pPr>
        <w:pStyle w:val="0"/>
        <w:spacing w:before="200" w:line-rule="auto"/>
        <w:ind w:firstLine="540"/>
        <w:jc w:val="both"/>
      </w:pPr>
      <w:r>
        <w:rPr>
          <w:sz w:val="20"/>
        </w:rPr>
        <w:t xml:space="preserve">4. В случае принятия Правительством Российской Федерации решения, указанного в </w:t>
      </w:r>
      <w:hyperlink w:history="0" r:id="rId613" w:tooltip="Федеральный закон от 27.07.2010 N 190-ФЗ (ред. от 08.08.2024) &quot;О теплоснабжении&quot; (с изм. и доп., вступ. в силу с 01.01.2025) {КонсультантПлюс}">
        <w:r>
          <w:rPr>
            <w:sz w:val="20"/>
            <w:color w:val="0000ff"/>
          </w:rPr>
          <w:t xml:space="preserve">части 6.3 статьи 10</w:t>
        </w:r>
      </w:hyperlink>
      <w:r>
        <w:rPr>
          <w:sz w:val="20"/>
        </w:rPr>
        <w:t xml:space="preserve"> Федерального закона от 27 июля 2010 года N 190-ФЗ "О теплоснабжении" либо в </w:t>
      </w:r>
      <w:hyperlink w:history="0" r:id="rId614"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части 21 статьи 32</w:t>
        </w:r>
      </w:hyperlink>
      <w:r>
        <w:rPr>
          <w:sz w:val="20"/>
        </w:rP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history="0" w:anchor="P1339"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пунктах 2</w:t>
        </w:r>
      </w:hyperlink>
      <w:r>
        <w:rPr>
          <w:sz w:val="20"/>
        </w:rPr>
        <w:t xml:space="preserve"> - </w:t>
      </w:r>
      <w:hyperlink w:history="0" w:anchor="P1342" w:tooltip="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
        <w:r>
          <w:rPr>
            <w:sz w:val="20"/>
            <w:color w:val="0000ff"/>
          </w:rPr>
          <w:t xml:space="preserve">4 части 1 статьи 42</w:t>
        </w:r>
      </w:hyperlink>
      <w:r>
        <w:rPr>
          <w:sz w:val="20"/>
        </w:rP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511"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w:t>
      </w:r>
    </w:p>
    <w:p>
      <w:pPr>
        <w:pStyle w:val="0"/>
        <w:ind w:firstLine="540"/>
        <w:jc w:val="both"/>
      </w:pPr>
      <w:r>
        <w:rPr>
          <w:sz w:val="20"/>
        </w:rPr>
      </w:r>
    </w:p>
    <w:bookmarkStart w:id="1381" w:name="P1381"/>
    <w:bookmarkEnd w:id="1381"/>
    <w:p>
      <w:pPr>
        <w:pStyle w:val="2"/>
        <w:outlineLvl w:val="1"/>
        <w:ind w:firstLine="540"/>
        <w:jc w:val="both"/>
      </w:pPr>
      <w:r>
        <w:rPr>
          <w:sz w:val="20"/>
        </w:rPr>
        <w:t xml:space="preserve">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1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history="0" w:anchor="P542" w:tooltip="2. Решением о заключении концессионного соглашения устанавливаются:">
        <w:r>
          <w:rPr>
            <w:sz w:val="20"/>
            <w:color w:val="0000ff"/>
          </w:rPr>
          <w:t xml:space="preserve">частью 2 статьи 22</w:t>
        </w:r>
      </w:hyperlink>
      <w:r>
        <w:rPr>
          <w:sz w:val="20"/>
        </w:rPr>
        <w:t xml:space="preserve"> настоящего Федерального закона информацией устанавливаются:</w:t>
      </w:r>
    </w:p>
    <w:p>
      <w:pPr>
        <w:pStyle w:val="0"/>
        <w:spacing w:before="200" w:line-rule="auto"/>
        <w:ind w:firstLine="540"/>
        <w:jc w:val="both"/>
      </w:pPr>
      <w:r>
        <w:rPr>
          <w:sz w:val="20"/>
        </w:rPr>
        <w:t xml:space="preserve">1) задание, формируемое в соответствии </w:t>
      </w:r>
      <w:hyperlink w:history="0" w:anchor="P1391"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с частью 2</w:t>
        </w:r>
      </w:hyperlink>
      <w:r>
        <w:rPr>
          <w:sz w:val="20"/>
        </w:rPr>
        <w:t xml:space="preserve"> настоящей статьи, и минимально допустимые плановые значения показателей деятельности концессионера;</w:t>
      </w:r>
    </w:p>
    <w:p>
      <w:pPr>
        <w:pStyle w:val="0"/>
        <w:spacing w:before="200" w:line-rule="auto"/>
        <w:ind w:firstLine="540"/>
        <w:jc w:val="both"/>
      </w:pPr>
      <w:r>
        <w:rPr>
          <w:sz w:val="20"/>
        </w:rPr>
        <w:t xml:space="preserve">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0"/>
        <w:jc w:val="both"/>
      </w:pPr>
      <w:r>
        <w:rPr>
          <w:sz w:val="20"/>
        </w:rPr>
        <w:t xml:space="preserve">(в ред. Федерального </w:t>
      </w:r>
      <w:hyperlink w:history="0" r:id="rId6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history="0" w:anchor="P1328"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части 2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4) права и обязанности, осуществляемые субъектом Российской Федерации, участвующим в концессионном соглашении в качестве самостоятельной стороны.</w:t>
      </w:r>
    </w:p>
    <w:bookmarkStart w:id="1391" w:name="P1391"/>
    <w:bookmarkEnd w:id="1391"/>
    <w:p>
      <w:pPr>
        <w:pStyle w:val="0"/>
        <w:spacing w:before="200" w:line-rule="auto"/>
        <w:ind w:firstLine="540"/>
        <w:jc w:val="both"/>
      </w:pPr>
      <w:r>
        <w:rPr>
          <w:sz w:val="20"/>
        </w:rPr>
        <w:t xml:space="preserve">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jc w:val="both"/>
      </w:pPr>
      <w:r>
        <w:rPr>
          <w:sz w:val="20"/>
        </w:rPr>
        <w:t xml:space="preserve">(в ред. Федерального </w:t>
      </w:r>
      <w:hyperlink w:history="0" r:id="rId6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94" w:name="P1394"/>
    <w:bookmarkEnd w:id="1394"/>
    <w:p>
      <w:pPr>
        <w:pStyle w:val="2"/>
        <w:outlineLvl w:val="1"/>
        <w:ind w:firstLine="540"/>
        <w:jc w:val="both"/>
      </w:pPr>
      <w:r>
        <w:rPr>
          <w:sz w:val="20"/>
        </w:rPr>
        <w:t xml:space="preserve">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history="0" w:anchor="P568" w:tooltip="Статья 23. Конкурсная документация">
        <w:r>
          <w:rPr>
            <w:sz w:val="20"/>
            <w:color w:val="0000ff"/>
          </w:rPr>
          <w:t xml:space="preserve">статьей 23</w:t>
        </w:r>
      </w:hyperlink>
      <w:r>
        <w:rPr>
          <w:sz w:val="20"/>
        </w:rPr>
        <w:t xml:space="preserve"> настоящего Федерального закона, также включаются:</w:t>
      </w:r>
    </w:p>
    <w:bookmarkStart w:id="1399" w:name="P1399"/>
    <w:bookmarkEnd w:id="1399"/>
    <w:p>
      <w:pPr>
        <w:pStyle w:val="0"/>
        <w:spacing w:before="200" w:line-rule="auto"/>
        <w:ind w:firstLine="540"/>
        <w:jc w:val="both"/>
      </w:pPr>
      <w:r>
        <w:rPr>
          <w:sz w:val="20"/>
        </w:rP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history="0" w:anchor="P1417"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проект концессионного соглашения и формируемое в соответствии с </w:t>
      </w:r>
      <w:hyperlink w:history="0" w:anchor="P1391"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частью 2 статьи 45</w:t>
        </w:r>
      </w:hyperlink>
      <w:r>
        <w:rPr>
          <w:sz w:val="20"/>
        </w:rPr>
        <w:t xml:space="preserve"> настоящего Федерального закона задание;</w:t>
      </w:r>
    </w:p>
    <w:p>
      <w:pPr>
        <w:pStyle w:val="0"/>
        <w:spacing w:before="200" w:line-rule="auto"/>
        <w:ind w:firstLine="540"/>
        <w:jc w:val="both"/>
      </w:pPr>
      <w:r>
        <w:rPr>
          <w:sz w:val="20"/>
        </w:rP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bookmarkStart w:id="1402" w:name="P1402"/>
    <w:bookmarkEnd w:id="1402"/>
    <w:p>
      <w:pPr>
        <w:pStyle w:val="0"/>
        <w:spacing w:before="200" w:line-rule="auto"/>
        <w:ind w:firstLine="540"/>
        <w:jc w:val="both"/>
      </w:pPr>
      <w:r>
        <w:rPr>
          <w:sz w:val="20"/>
        </w:rPr>
        <w:t xml:space="preserve">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pPr>
        <w:pStyle w:val="0"/>
        <w:spacing w:before="200" w:line-rule="auto"/>
        <w:ind w:firstLine="540"/>
        <w:jc w:val="both"/>
      </w:pPr>
      <w:r>
        <w:rPr>
          <w:sz w:val="20"/>
        </w:rPr>
        <w:t xml:space="preserve">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pPr>
        <w:pStyle w:val="0"/>
        <w:spacing w:before="200" w:line-rule="auto"/>
        <w:ind w:firstLine="540"/>
        <w:jc w:val="both"/>
      </w:pPr>
      <w:r>
        <w:rPr>
          <w:sz w:val="20"/>
        </w:rPr>
        <w:t xml:space="preserve">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bookmarkStart w:id="1405" w:name="P1405"/>
    <w:bookmarkEnd w:id="1405"/>
    <w:p>
      <w:pPr>
        <w:pStyle w:val="0"/>
        <w:spacing w:before="200" w:line-rule="auto"/>
        <w:ind w:firstLine="540"/>
        <w:jc w:val="both"/>
      </w:pPr>
      <w:r>
        <w:rPr>
          <w:sz w:val="20"/>
        </w:rPr>
        <w:t xml:space="preserve">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bookmarkStart w:id="1406" w:name="P1406"/>
    <w:bookmarkEnd w:id="1406"/>
    <w:p>
      <w:pPr>
        <w:pStyle w:val="0"/>
        <w:spacing w:before="200" w:line-rule="auto"/>
        <w:ind w:firstLine="540"/>
        <w:jc w:val="both"/>
      </w:pPr>
      <w:r>
        <w:rPr>
          <w:sz w:val="20"/>
        </w:rPr>
        <w:t xml:space="preserve">8) один из предусмотренных </w:t>
      </w:r>
      <w:hyperlink w:history="0" w:anchor="P1416" w:tooltip="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
        <w:r>
          <w:rPr>
            <w:sz w:val="20"/>
            <w:color w:val="0000ff"/>
          </w:rPr>
          <w:t xml:space="preserve">частью 2</w:t>
        </w:r>
      </w:hyperlink>
      <w:r>
        <w:rPr>
          <w:sz w:val="20"/>
        </w:rPr>
        <w:t xml:space="preserve"> настоящей статьи методов регулирования тарифов;</w:t>
      </w:r>
    </w:p>
    <w:bookmarkStart w:id="1407" w:name="P1407"/>
    <w:bookmarkEnd w:id="1407"/>
    <w:p>
      <w:pPr>
        <w:pStyle w:val="0"/>
        <w:spacing w:before="200" w:line-rule="auto"/>
        <w:ind w:firstLine="540"/>
        <w:jc w:val="both"/>
      </w:pPr>
      <w:r>
        <w:rPr>
          <w:sz w:val="20"/>
        </w:rPr>
        <w:t xml:space="preserve">9) предельные (минимальные и (или) максимальные) значения критериев конкурса, предусмотренных </w:t>
      </w:r>
      <w:hyperlink w:history="0" w:anchor="P1431"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 </w:t>
      </w:r>
      <w:hyperlink w:history="0" w:anchor="P1435" w:tooltip="5) плановые значения показателей деятельности концессионера;">
        <w:r>
          <w:rPr>
            <w:sz w:val="20"/>
            <w:color w:val="0000ff"/>
          </w:rPr>
          <w:t xml:space="preserve">5 части 1 статьи 47</w:t>
        </w:r>
      </w:hyperlink>
      <w:r>
        <w:rPr>
          <w:sz w:val="20"/>
        </w:rPr>
        <w:t xml:space="preserve"> настоящего Федерального закона;</w:t>
      </w:r>
    </w:p>
    <w:bookmarkStart w:id="1408" w:name="P1408"/>
    <w:bookmarkEnd w:id="1408"/>
    <w:p>
      <w:pPr>
        <w:pStyle w:val="0"/>
        <w:spacing w:before="200" w:line-rule="auto"/>
        <w:ind w:firstLine="540"/>
        <w:jc w:val="both"/>
      </w:pPr>
      <w:r>
        <w:rPr>
          <w:sz w:val="20"/>
        </w:rPr>
        <w:t xml:space="preserve">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bookmarkStart w:id="1409" w:name="P1409"/>
    <w:bookmarkEnd w:id="1409"/>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619"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62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bookmarkStart w:id="1413" w:name="P1413"/>
    <w:bookmarkEnd w:id="1413"/>
    <w:p>
      <w:pPr>
        <w:pStyle w:val="0"/>
        <w:spacing w:before="200" w:line-rule="auto"/>
        <w:ind w:firstLine="540"/>
        <w:jc w:val="both"/>
      </w:pPr>
      <w:r>
        <w:rPr>
          <w:sz w:val="20"/>
        </w:rP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history="0" w:anchor="P1399"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2"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5"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7"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09"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history="0" w:anchor="P1399"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2"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5"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7"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09"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w:t>
      </w:r>
    </w:p>
    <w:p>
      <w:pPr>
        <w:pStyle w:val="0"/>
        <w:jc w:val="both"/>
      </w:pPr>
      <w:r>
        <w:rPr>
          <w:sz w:val="20"/>
        </w:rPr>
        <w:t xml:space="preserve">(в ред. Федерального </w:t>
      </w:r>
      <w:hyperlink w:history="0" r:id="rId6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w:history="0" r:id="rId622" w:tooltip="Распоряжение Правительства РФ от 26.04.2017 N 794-р &lt;Об утверждении перечня документов, подтверждающих факт и (или) обстоятельства возникновения у концедента прав на незарегистрированное недвижимое имущество&gt; {КонсультантПлюс}">
        <w:r>
          <w:rPr>
            <w:sz w:val="20"/>
            <w:color w:val="0000ff"/>
          </w:rPr>
          <w:t xml:space="preserve">Перечень</w:t>
        </w:r>
      </w:hyperlink>
      <w:r>
        <w:rPr>
          <w:sz w:val="20"/>
        </w:rP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bookmarkStart w:id="1416" w:name="P1416"/>
    <w:bookmarkEnd w:id="1416"/>
    <w:p>
      <w:pPr>
        <w:pStyle w:val="0"/>
        <w:spacing w:before="200" w:line-rule="auto"/>
        <w:ind w:firstLine="540"/>
        <w:jc w:val="both"/>
      </w:pPr>
      <w:r>
        <w:rPr>
          <w:sz w:val="20"/>
        </w:rPr>
        <w:t xml:space="preserve">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bookmarkStart w:id="1417" w:name="P1417"/>
    <w:bookmarkEnd w:id="1417"/>
    <w:p>
      <w:pPr>
        <w:pStyle w:val="0"/>
        <w:spacing w:before="200" w:line-rule="auto"/>
        <w:ind w:firstLine="540"/>
        <w:jc w:val="both"/>
      </w:pPr>
      <w:r>
        <w:rPr>
          <w:sz w:val="20"/>
        </w:rPr>
        <w:t xml:space="preserve">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pPr>
        <w:pStyle w:val="0"/>
        <w:spacing w:before="200" w:line-rule="auto"/>
        <w:ind w:firstLine="540"/>
        <w:jc w:val="both"/>
      </w:pPr>
      <w:r>
        <w:rPr>
          <w:sz w:val="20"/>
        </w:rPr>
        <w:t xml:space="preserve">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pPr>
        <w:pStyle w:val="0"/>
        <w:spacing w:before="200" w:line-rule="auto"/>
        <w:ind w:firstLine="540"/>
        <w:jc w:val="both"/>
      </w:pPr>
      <w:r>
        <w:rPr>
          <w:sz w:val="20"/>
        </w:rPr>
        <w:t xml:space="preserve">2) иные не являющиеся в соответствии с </w:t>
      </w:r>
      <w:hyperlink w:history="0" w:anchor="P1437"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 статьи 47</w:t>
        </w:r>
      </w:hyperlink>
      <w:r>
        <w:rPr>
          <w:sz w:val="20"/>
        </w:rP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4. Согласование указанных в </w:t>
      </w:r>
      <w:hyperlink w:history="0" w:anchor="P1417"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части 3</w:t>
        </w:r>
      </w:hyperlink>
      <w:r>
        <w:rPr>
          <w:sz w:val="20"/>
        </w:rP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history="0" w:anchor="P575" w:tooltip="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w:r>
          <w:rPr>
            <w:sz w:val="20"/>
            <w:color w:val="0000ff"/>
          </w:rPr>
          <w:t xml:space="preserve">пунктом 3 части 1 статьи 23</w:t>
        </w:r>
      </w:hyperlink>
      <w:r>
        <w:rPr>
          <w:sz w:val="20"/>
        </w:rPr>
        <w:t xml:space="preserve"> настоящего Федерального закона и предъявляются к участникам конкурса, не устанавливаются.</w:t>
      </w:r>
    </w:p>
    <w:p>
      <w:pPr>
        <w:pStyle w:val="0"/>
        <w:spacing w:before="200" w:line-rule="auto"/>
        <w:ind w:firstLine="540"/>
        <w:jc w:val="both"/>
      </w:pPr>
      <w:r>
        <w:rPr>
          <w:sz w:val="20"/>
        </w:rP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pPr>
        <w:pStyle w:val="0"/>
        <w:jc w:val="both"/>
      </w:pPr>
      <w:r>
        <w:rPr>
          <w:sz w:val="20"/>
        </w:rPr>
        <w:t xml:space="preserve">(в ред. Федерального </w:t>
      </w:r>
      <w:hyperlink w:history="0" r:id="rId6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25" w:name="P1425"/>
    <w:bookmarkEnd w:id="1425"/>
    <w:p>
      <w:pPr>
        <w:pStyle w:val="2"/>
        <w:outlineLvl w:val="1"/>
        <w:ind w:firstLine="540"/>
        <w:jc w:val="both"/>
      </w:pPr>
      <w:r>
        <w:rPr>
          <w:sz w:val="20"/>
        </w:rPr>
        <w:t xml:space="preserve">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2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29" w:name="P1429"/>
    <w:bookmarkEnd w:id="1429"/>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bookmarkStart w:id="1430" w:name="P1430"/>
    <w:bookmarkEnd w:id="1430"/>
    <w:p>
      <w:pPr>
        <w:pStyle w:val="0"/>
        <w:spacing w:before="200" w:line-rule="auto"/>
        <w:ind w:firstLine="540"/>
        <w:jc w:val="both"/>
      </w:pPr>
      <w:r>
        <w:rPr>
          <w:sz w:val="20"/>
        </w:rPr>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bookmarkStart w:id="1431" w:name="P1431"/>
    <w:bookmarkEnd w:id="1431"/>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64"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66"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433" w:name="P1433"/>
    <w:bookmarkEnd w:id="1433"/>
    <w:p>
      <w:pPr>
        <w:pStyle w:val="0"/>
        <w:spacing w:before="200" w:line-rule="auto"/>
        <w:ind w:firstLine="540"/>
        <w:jc w:val="both"/>
      </w:pPr>
      <w:r>
        <w:rPr>
          <w:sz w:val="20"/>
        </w:rPr>
        <w:t xml:space="preserve">3) утратил силу с 1 октября 2023 года. - Федеральный </w:t>
      </w:r>
      <w:hyperlink w:history="0" r:id="rId6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долгосрочные параметры регулирования деятельности концессионера в соответствии с </w:t>
      </w:r>
      <w:hyperlink w:history="0" w:anchor="P1437"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w:t>
        </w:r>
      </w:hyperlink>
      <w:r>
        <w:rPr>
          <w:sz w:val="20"/>
        </w:rPr>
        <w:t xml:space="preserve"> настоящей статьи;</w:t>
      </w:r>
    </w:p>
    <w:bookmarkStart w:id="1435" w:name="P1435"/>
    <w:bookmarkEnd w:id="1435"/>
    <w:p>
      <w:pPr>
        <w:pStyle w:val="0"/>
        <w:spacing w:before="200" w:line-rule="auto"/>
        <w:ind w:firstLine="540"/>
        <w:jc w:val="both"/>
      </w:pPr>
      <w:r>
        <w:rPr>
          <w:sz w:val="20"/>
        </w:rPr>
        <w:t xml:space="preserve">5) плановые значения показателей деятельности концессионера;</w:t>
      </w:r>
    </w:p>
    <w:bookmarkStart w:id="1436" w:name="P1436"/>
    <w:bookmarkEnd w:id="1436"/>
    <w:p>
      <w:pPr>
        <w:pStyle w:val="0"/>
        <w:spacing w:before="200" w:line-rule="auto"/>
        <w:ind w:firstLine="540"/>
        <w:jc w:val="both"/>
      </w:pPr>
      <w:r>
        <w:rPr>
          <w:sz w:val="20"/>
        </w:rPr>
        <w:t xml:space="preserve">6) утратил силу с 1 октября 2023 года. - Федеральный </w:t>
      </w:r>
      <w:hyperlink w:history="0" r:id="rId6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37" w:name="P1437"/>
    <w:bookmarkEnd w:id="1437"/>
    <w:p>
      <w:pPr>
        <w:pStyle w:val="0"/>
        <w:spacing w:before="200" w:line-rule="auto"/>
        <w:ind w:firstLine="540"/>
        <w:jc w:val="both"/>
      </w:pPr>
      <w:r>
        <w:rPr>
          <w:sz w:val="20"/>
        </w:rPr>
        <w:t xml:space="preserve">2. К долгосрочным параметрам регулирования деятельности концессионера, которые в соответствии с </w:t>
      </w:r>
      <w:hyperlink w:history="0" w:anchor="P1429"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w:t>
        </w:r>
      </w:hyperlink>
      <w:r>
        <w:rPr>
          <w:sz w:val="20"/>
        </w:rPr>
        <w:t xml:space="preserve"> настоящей статьи устанавливаются в качестве критериев конкурса, относятся:</w:t>
      </w:r>
    </w:p>
    <w:bookmarkStart w:id="1438" w:name="P1438"/>
    <w:bookmarkEnd w:id="1438"/>
    <w:p>
      <w:pPr>
        <w:pStyle w:val="0"/>
        <w:spacing w:before="200" w:line-rule="auto"/>
        <w:ind w:firstLine="540"/>
        <w:jc w:val="both"/>
      </w:pPr>
      <w:r>
        <w:rPr>
          <w:sz w:val="20"/>
        </w:rPr>
        <w:t xml:space="preserve">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 или метод индексации.</w:t>
      </w:r>
    </w:p>
    <w:p>
      <w:pPr>
        <w:pStyle w:val="0"/>
        <w:spacing w:before="200" w:line-rule="auto"/>
        <w:ind w:firstLine="540"/>
        <w:jc w:val="both"/>
      </w:pPr>
      <w:r>
        <w:rPr>
          <w:sz w:val="20"/>
        </w:rPr>
        <w:t xml:space="preserve">3. Для критериев конкурса, указанных в </w:t>
      </w:r>
      <w:hyperlink w:history="0" w:anchor="P1429"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w:t>
        </w:r>
      </w:hyperlink>
      <w:r>
        <w:rPr>
          <w:sz w:val="20"/>
        </w:rPr>
        <w:t xml:space="preserve"> настоящей статьи, не устанавливаются параметры критериев конкурса, предусмотренные </w:t>
      </w:r>
      <w:hyperlink w:history="0" w:anchor="P655"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Критерии конкурса, установленные </w:t>
      </w:r>
      <w:hyperlink w:history="0" w:anchor="P1430" w:tooltip="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r>
          <w:rPr>
            <w:sz w:val="20"/>
            <w:color w:val="0000ff"/>
          </w:rPr>
          <w:t xml:space="preserve">пунктом 1 части 1</w:t>
        </w:r>
      </w:hyperlink>
      <w:r>
        <w:rPr>
          <w:sz w:val="20"/>
        </w:rPr>
        <w:t xml:space="preserve"> и </w:t>
      </w:r>
      <w:hyperlink w:history="0" w:anchor="P1438" w:tooltip="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
        <w:r>
          <w:rPr>
            <w:sz w:val="20"/>
            <w:color w:val="0000ff"/>
          </w:rPr>
          <w:t xml:space="preserve">пунктом 1 части 2</w:t>
        </w:r>
      </w:hyperlink>
      <w:r>
        <w:rPr>
          <w:sz w:val="20"/>
        </w:rP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history="0" w:anchor="P1431"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w:t>
      </w:r>
      <w:hyperlink w:history="0" w:anchor="P1433" w:tooltip="3) утратил силу с 1 октября 2023 года. - Федеральный закон от 10.07.2023 N 296-ФЗ;">
        <w:r>
          <w:rPr>
            <w:sz w:val="20"/>
            <w:color w:val="0000ff"/>
          </w:rPr>
          <w:t xml:space="preserve">3</w:t>
        </w:r>
      </w:hyperlink>
      <w:r>
        <w:rPr>
          <w:sz w:val="20"/>
        </w:rPr>
        <w:t xml:space="preserve"> и </w:t>
      </w:r>
      <w:hyperlink w:history="0" w:anchor="P1436" w:tooltip="6) утратил силу с 1 октября 2023 года. - Федеральный закон от 10.07.2023 N 296-ФЗ.">
        <w:r>
          <w:rPr>
            <w:sz w:val="20"/>
            <w:color w:val="0000ff"/>
          </w:rPr>
          <w:t xml:space="preserve">6 части 1</w:t>
        </w:r>
      </w:hyperlink>
      <w:r>
        <w:rPr>
          <w:sz w:val="20"/>
        </w:rPr>
        <w:t xml:space="preserve"> настоящей статьи, подлежат учету при корректировке бюджета концедента в течение действия концессионного соглашения.</w:t>
      </w:r>
    </w:p>
    <w:p>
      <w:pPr>
        <w:pStyle w:val="0"/>
        <w:spacing w:before="200" w:line-rule="auto"/>
        <w:ind w:firstLine="540"/>
        <w:jc w:val="both"/>
      </w:pPr>
      <w:r>
        <w:rPr>
          <w:sz w:val="20"/>
        </w:rPr>
        <w:t xml:space="preserve">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не допускается.</w:t>
      </w:r>
    </w:p>
    <w:p>
      <w:pPr>
        <w:pStyle w:val="0"/>
        <w:ind w:firstLine="540"/>
        <w:jc w:val="both"/>
      </w:pPr>
      <w:r>
        <w:rPr>
          <w:sz w:val="20"/>
        </w:rPr>
      </w:r>
    </w:p>
    <w:p>
      <w:pPr>
        <w:pStyle w:val="2"/>
        <w:outlineLvl w:val="1"/>
        <w:ind w:firstLine="540"/>
        <w:jc w:val="both"/>
      </w:pPr>
      <w:r>
        <w:rPr>
          <w:sz w:val="20"/>
        </w:rPr>
        <w:t xml:space="preserve">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2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51" w:name="P1451"/>
    <w:bookmarkEnd w:id="1451"/>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history="0" w:anchor="P737" w:tooltip="Статья 27. Представление заявок на участие в конкурсе">
        <w:r>
          <w:rPr>
            <w:sz w:val="20"/>
            <w:color w:val="0000ff"/>
          </w:rPr>
          <w:t xml:space="preserve">статьей 27</w:t>
        </w:r>
      </w:hyperlink>
      <w:r>
        <w:rPr>
          <w:sz w:val="20"/>
        </w:rPr>
        <w:t xml:space="preserve"> настоящего Федерального закона, должна содержать сведения о лицах:</w:t>
      </w:r>
    </w:p>
    <w:p>
      <w:pPr>
        <w:pStyle w:val="0"/>
        <w:spacing w:before="200" w:line-rule="auto"/>
        <w:ind w:firstLine="540"/>
        <w:jc w:val="both"/>
      </w:pPr>
      <w:r>
        <w:rPr>
          <w:sz w:val="20"/>
        </w:rP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pPr>
        <w:pStyle w:val="0"/>
        <w:spacing w:before="200" w:line-rule="auto"/>
        <w:ind w:firstLine="540"/>
        <w:jc w:val="both"/>
      </w:pPr>
      <w:r>
        <w:rPr>
          <w:sz w:val="20"/>
        </w:rPr>
        <w:t xml:space="preserve">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pPr>
        <w:pStyle w:val="0"/>
        <w:spacing w:before="200" w:line-rule="auto"/>
        <w:ind w:firstLine="540"/>
        <w:jc w:val="both"/>
      </w:pPr>
      <w:r>
        <w:rPr>
          <w:sz w:val="20"/>
        </w:rP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pPr>
        <w:pStyle w:val="0"/>
        <w:spacing w:before="200" w:line-rule="auto"/>
        <w:ind w:firstLine="540"/>
        <w:jc w:val="both"/>
      </w:pPr>
      <w:r>
        <w:rPr>
          <w:sz w:val="20"/>
        </w:rPr>
        <w:t xml:space="preserve">4) которые осуществляют полномочия управляющей компании заявителя;</w:t>
      </w:r>
    </w:p>
    <w:p>
      <w:pPr>
        <w:pStyle w:val="0"/>
        <w:spacing w:before="200" w:line-rule="auto"/>
        <w:ind w:firstLine="540"/>
        <w:jc w:val="both"/>
      </w:pPr>
      <w:r>
        <w:rPr>
          <w:sz w:val="20"/>
        </w:rPr>
        <w:t xml:space="preserve">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pPr>
        <w:pStyle w:val="0"/>
        <w:spacing w:before="200" w:line-rule="auto"/>
        <w:ind w:firstLine="540"/>
        <w:jc w:val="both"/>
      </w:pPr>
      <w:r>
        <w:rPr>
          <w:sz w:val="20"/>
        </w:rPr>
        <w:t xml:space="preserve">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pPr>
        <w:pStyle w:val="0"/>
        <w:jc w:val="both"/>
      </w:pPr>
      <w:r>
        <w:rPr>
          <w:sz w:val="20"/>
        </w:rPr>
        <w:t xml:space="preserve">(п. 6 введен Федеральным </w:t>
      </w:r>
      <w:hyperlink w:history="0" r:id="rId629"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spacing w:before="200" w:line-rule="auto"/>
        <w:ind w:firstLine="540"/>
        <w:jc w:val="both"/>
      </w:pPr>
      <w:r>
        <w:rPr>
          <w:sz w:val="20"/>
        </w:rPr>
        <w:t xml:space="preserve">2. </w:t>
      </w:r>
      <w:hyperlink w:history="0" r:id="rId630" w:tooltip="Приказ Минстроя России от 24.05.2022 N 406/пр (ред. от 15.07.2024) &quot;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quot;О концессионных соглашениях&quot; (Зарегистрировано в Минюсте России 26.08.2022 N 69804) {КонсультантПлюс}">
        <w:r>
          <w:rPr>
            <w:sz w:val="20"/>
            <w:color w:val="0000ff"/>
          </w:rPr>
          <w:t xml:space="preserve">Форма</w:t>
        </w:r>
      </w:hyperlink>
      <w:r>
        <w:rPr>
          <w:sz w:val="20"/>
        </w:rPr>
        <w:t xml:space="preserve"> предоставления указанных в </w:t>
      </w:r>
      <w:hyperlink w:history="0" w:anchor="P1451"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w:t>
        </w:r>
      </w:hyperlink>
      <w:r>
        <w:rPr>
          <w:sz w:val="20"/>
        </w:rP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bookmarkStart w:id="1460" w:name="P1460"/>
    <w:bookmarkEnd w:id="1460"/>
    <w:p>
      <w:pPr>
        <w:pStyle w:val="0"/>
        <w:spacing w:before="200" w:line-rule="auto"/>
        <w:ind w:firstLine="540"/>
        <w:jc w:val="both"/>
      </w:pPr>
      <w:r>
        <w:rPr>
          <w:sz w:val="20"/>
        </w:rPr>
        <w:t xml:space="preserve">3. Заявитель - юридическое лицо обязан подтвердить соответствие юридического лица требованиям, предусмотренным </w:t>
      </w:r>
      <w:hyperlink w:history="0" w:anchor="P1305"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w:t>
      </w:r>
      <w:hyperlink w:history="0" r:id="rId631" w:tooltip="Приказ ФАС России от 04.07.2024 N 448/24 &quot;Об утверждении Порядка подтверждения соответствия юридического лица, представившего заявку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предусмотренным пунктом 2 части 1 статьи 40 Федерального закона от 21 июля 2005 г. N 115-ФЗ &quot;О концессионных соглашени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pPr>
        <w:pStyle w:val="0"/>
        <w:jc w:val="both"/>
      </w:pPr>
      <w:r>
        <w:rPr>
          <w:sz w:val="20"/>
        </w:rPr>
        <w:t xml:space="preserve">(часть 3 введена Федеральным </w:t>
      </w:r>
      <w:hyperlink w:history="0" r:id="rId632"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463" w:name="P1463"/>
    <w:bookmarkEnd w:id="1463"/>
    <w:p>
      <w:pPr>
        <w:pStyle w:val="2"/>
        <w:outlineLvl w:val="1"/>
        <w:ind w:firstLine="540"/>
        <w:jc w:val="both"/>
      </w:pPr>
      <w:r>
        <w:rPr>
          <w:sz w:val="20"/>
        </w:rPr>
        <w:t xml:space="preserve">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3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bookmarkStart w:id="1468" w:name="P1468"/>
    <w:bookmarkEnd w:id="1468"/>
    <w:p>
      <w:pPr>
        <w:pStyle w:val="0"/>
        <w:spacing w:before="200" w:line-rule="auto"/>
        <w:ind w:firstLine="540"/>
        <w:jc w:val="both"/>
      </w:pPr>
      <w:r>
        <w:rPr>
          <w:sz w:val="20"/>
        </w:rPr>
        <w:t xml:space="preserve">2. Оценка конкурсных предложений в соответствии с критериями конкурса, указанными в </w:t>
      </w:r>
      <w:hyperlink w:history="0" w:anchor="P1429"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 статьи 47</w:t>
        </w:r>
      </w:hyperlink>
      <w:r>
        <w:rPr>
          <w:sz w:val="20"/>
        </w:rP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pPr>
        <w:pStyle w:val="0"/>
        <w:spacing w:before="200" w:line-rule="auto"/>
        <w:ind w:firstLine="540"/>
        <w:jc w:val="both"/>
      </w:pPr>
      <w:r>
        <w:rPr>
          <w:sz w:val="20"/>
        </w:rP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pPr>
        <w:pStyle w:val="0"/>
        <w:spacing w:before="200" w:line-rule="auto"/>
        <w:ind w:firstLine="540"/>
        <w:jc w:val="both"/>
      </w:pPr>
      <w:r>
        <w:rPr>
          <w:sz w:val="20"/>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pPr>
        <w:pStyle w:val="0"/>
        <w:spacing w:before="200" w:line-rule="auto"/>
        <w:ind w:firstLine="540"/>
        <w:jc w:val="both"/>
      </w:pPr>
      <w:r>
        <w:rPr>
          <w:sz w:val="20"/>
        </w:rPr>
        <w:t xml:space="preserve">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64"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66"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pPr>
        <w:pStyle w:val="0"/>
        <w:spacing w:before="200" w:line-rule="auto"/>
        <w:ind w:firstLine="540"/>
        <w:jc w:val="both"/>
      </w:pPr>
      <w:r>
        <w:rPr>
          <w:sz w:val="20"/>
        </w:rPr>
        <w:t xml:space="preserve">4) - 5) утратили силу с 1 октября 2023 года. - Федеральный </w:t>
      </w:r>
      <w:hyperlink w:history="0" r:id="rId6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77" w:name="P1477"/>
    <w:bookmarkEnd w:id="1477"/>
    <w:p>
      <w:pPr>
        <w:pStyle w:val="0"/>
        <w:spacing w:before="200" w:line-rule="auto"/>
        <w:ind w:firstLine="540"/>
        <w:jc w:val="both"/>
      </w:pPr>
      <w:r>
        <w:rPr>
          <w:sz w:val="20"/>
        </w:rP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636"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w:history="0" r:id="rId63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history="0" w:anchor="P1477" w:tooltip="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quot;Интернет&quot;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w:r>
          <w:rPr>
            <w:sz w:val="20"/>
            <w:color w:val="0000ff"/>
          </w:rPr>
          <w:t xml:space="preserve">частью 4</w:t>
        </w:r>
      </w:hyperlink>
      <w:r>
        <w:rPr>
          <w:sz w:val="20"/>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pPr>
        <w:pStyle w:val="0"/>
        <w:spacing w:before="200" w:line-rule="auto"/>
        <w:ind w:firstLine="540"/>
        <w:jc w:val="both"/>
      </w:pPr>
      <w:r>
        <w:rPr>
          <w:sz w:val="20"/>
        </w:rPr>
        <w:t xml:space="preserve">7. Необходимая валовая выручка от поставок товаров, оказания услуг по регулируемым ценам (тарифам) рассчитывается в соответствии с </w:t>
      </w:r>
      <w:r>
        <w:rPr>
          <w:sz w:val="20"/>
        </w:rPr>
        <w:t xml:space="preserve">методическими указаниями</w:t>
      </w:r>
      <w:r>
        <w:rPr>
          <w:sz w:val="20"/>
        </w:rPr>
        <w:t xml:space="preserve">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history="0" w:anchor="P1394"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pPr>
        <w:pStyle w:val="0"/>
        <w:ind w:firstLine="540"/>
        <w:jc w:val="both"/>
      </w:pPr>
      <w:r>
        <w:rPr>
          <w:sz w:val="20"/>
        </w:rPr>
      </w:r>
    </w:p>
    <w:p>
      <w:pPr>
        <w:pStyle w:val="2"/>
        <w:outlineLvl w:val="1"/>
        <w:ind w:firstLine="540"/>
        <w:jc w:val="both"/>
      </w:pPr>
      <w:r>
        <w:rPr>
          <w:sz w:val="20"/>
        </w:rPr>
        <w:t xml:space="preserve">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3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w:history="0" r:id="rId639" w:tooltip="Постановление Правительства РФ от 11.05.2017 N 558 (ред. от 24.01.2019) &quot;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особенностей</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pPr>
        <w:pStyle w:val="0"/>
        <w:jc w:val="both"/>
      </w:pPr>
      <w:r>
        <w:rPr>
          <w:sz w:val="20"/>
        </w:rPr>
        <w:t xml:space="preserve">(в ред. Федерального </w:t>
      </w:r>
      <w:hyperlink w:history="0" r:id="rId6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90" w:name="P1490"/>
    <w:bookmarkEnd w:id="1490"/>
    <w:p>
      <w:pPr>
        <w:pStyle w:val="2"/>
        <w:outlineLvl w:val="1"/>
        <w:ind w:firstLine="540"/>
        <w:jc w:val="both"/>
      </w:pPr>
      <w:r>
        <w:rPr>
          <w:sz w:val="20"/>
        </w:rPr>
        <w:t xml:space="preserve">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pPr>
        <w:pStyle w:val="0"/>
        <w:ind w:firstLine="540"/>
        <w:jc w:val="both"/>
      </w:pPr>
      <w:r>
        <w:rPr>
          <w:sz w:val="20"/>
        </w:rPr>
      </w:r>
    </w:p>
    <w:p>
      <w:pPr>
        <w:pStyle w:val="0"/>
        <w:ind w:firstLine="540"/>
        <w:jc w:val="both"/>
      </w:pPr>
      <w:r>
        <w:rPr>
          <w:sz w:val="20"/>
        </w:rPr>
        <w:t xml:space="preserve">(введена Федеральным </w:t>
      </w:r>
      <w:hyperlink w:history="0" r:id="rId6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94" w:name="P1494"/>
    <w:bookmarkEnd w:id="1494"/>
    <w:p>
      <w:pPr>
        <w:pStyle w:val="0"/>
        <w:ind w:firstLine="540"/>
        <w:jc w:val="both"/>
      </w:pPr>
      <w:r>
        <w:rPr>
          <w:sz w:val="20"/>
        </w:rPr>
        <w:t xml:space="preserve">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pPr>
        <w:pStyle w:val="0"/>
        <w:jc w:val="both"/>
      </w:pPr>
      <w:r>
        <w:rPr>
          <w:sz w:val="20"/>
        </w:rPr>
        <w:t xml:space="preserve">(в ред. Федерального </w:t>
      </w:r>
      <w:hyperlink w:history="0" r:id="rId642"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pPr>
        <w:pStyle w:val="0"/>
        <w:spacing w:before="200" w:line-rule="auto"/>
        <w:ind w:firstLine="540"/>
        <w:jc w:val="both"/>
      </w:pPr>
      <w:r>
        <w:rPr>
          <w:sz w:val="20"/>
        </w:rPr>
        <w:t xml:space="preserve">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pPr>
        <w:pStyle w:val="0"/>
        <w:spacing w:before="200" w:line-rule="auto"/>
        <w:ind w:firstLine="540"/>
        <w:jc w:val="both"/>
      </w:pPr>
      <w:r>
        <w:rPr>
          <w:sz w:val="20"/>
        </w:rPr>
        <w:t xml:space="preserve">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pPr>
        <w:pStyle w:val="0"/>
        <w:jc w:val="both"/>
      </w:pPr>
      <w:r>
        <w:rPr>
          <w:sz w:val="20"/>
        </w:rPr>
        <w:t xml:space="preserve">(в ред. Федерального </w:t>
      </w:r>
      <w:hyperlink w:history="0" r:id="rId64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bookmarkStart w:id="1501" w:name="P1501"/>
    <w:bookmarkEnd w:id="1501"/>
    <w:p>
      <w:pPr>
        <w:pStyle w:val="0"/>
        <w:spacing w:before="200" w:line-rule="auto"/>
        <w:ind w:firstLine="540"/>
        <w:jc w:val="both"/>
      </w:pPr>
      <w:r>
        <w:rPr>
          <w:sz w:val="20"/>
        </w:rP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history="0" w:anchor="P154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 52.1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6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4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bookmarkStart w:id="1503" w:name="P1503"/>
    <w:bookmarkEnd w:id="1503"/>
    <w:p>
      <w:pPr>
        <w:pStyle w:val="0"/>
        <w:spacing w:before="200" w:line-rule="auto"/>
        <w:ind w:firstLine="540"/>
        <w:jc w:val="both"/>
      </w:pPr>
      <w:r>
        <w:rPr>
          <w:sz w:val="20"/>
        </w:rP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history="0" w:anchor="P955" w:tooltip="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статье 51 настоящего Федерального закона, возникли на основании нескольких договоров ...">
        <w:r>
          <w:rPr>
            <w:sz w:val="20"/>
            <w:color w:val="0000ff"/>
          </w:rPr>
          <w:t xml:space="preserve">пункте 1 части 3 статьи 37</w:t>
        </w:r>
      </w:hyperlink>
      <w:r>
        <w:rPr>
          <w:sz w:val="20"/>
        </w:rP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 Срок действия долгосрочного концессионного соглашения устанавливается с учетом положений </w:t>
      </w:r>
      <w:hyperlink w:history="0" w:anchor="P219" w:tooltip="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
        <w:r>
          <w:rPr>
            <w:sz w:val="20"/>
            <w:color w:val="0000ff"/>
          </w:rPr>
          <w:t xml:space="preserve">части 1 статьи 6</w:t>
        </w:r>
      </w:hyperlink>
      <w:r>
        <w:rPr>
          <w:sz w:val="20"/>
        </w:rP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pPr>
        <w:pStyle w:val="0"/>
        <w:jc w:val="both"/>
      </w:pPr>
      <w:r>
        <w:rPr>
          <w:sz w:val="20"/>
        </w:rPr>
        <w:t xml:space="preserve">(в ред. Федерального </w:t>
      </w:r>
      <w:hyperlink w:history="0" r:id="rId64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pPr>
        <w:pStyle w:val="0"/>
        <w:jc w:val="both"/>
      </w:pPr>
      <w:r>
        <w:rPr>
          <w:sz w:val="20"/>
        </w:rPr>
        <w:t xml:space="preserve">(часть 1.2 введена Федеральным </w:t>
      </w:r>
      <w:hyperlink w:history="0" r:id="rId647"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2. Действие договоров аренды, указанных в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части 1</w:t>
        </w:r>
      </w:hyperlink>
      <w:r>
        <w:rPr>
          <w:sz w:val="20"/>
        </w:rPr>
        <w:t xml:space="preserve"> настоящей статьи, прекращается с момента подписания концессионных соглашений в порядке, предусмотренном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Концедентом по концессионному соглашению, указанному в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частях 1</w:t>
        </w:r>
      </w:hyperlink>
      <w:r>
        <w:rPr>
          <w:sz w:val="20"/>
        </w:rPr>
        <w:t xml:space="preserve"> и </w:t>
      </w:r>
      <w:hyperlink w:history="0" w:anchor="P1501" w:tooltip="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статье 52.1 настоящего Федерального закона.">
        <w:r>
          <w:rPr>
            <w:sz w:val="20"/>
            <w:color w:val="0000ff"/>
          </w:rPr>
          <w:t xml:space="preserve">1.1</w:t>
        </w:r>
      </w:hyperlink>
      <w:r>
        <w:rPr>
          <w:sz w:val="20"/>
        </w:rPr>
        <w:t xml:space="preserve"> настоящей статьи, должно являться одно публично-правовое образование.</w:t>
      </w:r>
    </w:p>
    <w:p>
      <w:pPr>
        <w:pStyle w:val="0"/>
        <w:jc w:val="both"/>
      </w:pPr>
      <w:r>
        <w:rPr>
          <w:sz w:val="20"/>
        </w:rPr>
        <w:t xml:space="preserve">(в ред. Федерального </w:t>
      </w:r>
      <w:hyperlink w:history="0" r:id="rId6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512" w:name="P1512"/>
    <w:bookmarkEnd w:id="1512"/>
    <w:p>
      <w:pPr>
        <w:pStyle w:val="0"/>
        <w:spacing w:before="200" w:line-rule="auto"/>
        <w:ind w:firstLine="540"/>
        <w:jc w:val="both"/>
      </w:pPr>
      <w:r>
        <w:rPr>
          <w:sz w:val="20"/>
        </w:rP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history="0" w:anchor="P288" w:tooltip="Статья 10. Условия концессионного соглашения">
        <w:r>
          <w:rPr>
            <w:sz w:val="20"/>
            <w:color w:val="0000ff"/>
          </w:rPr>
          <w:t xml:space="preserve">статьями 10</w:t>
        </w:r>
      </w:hyperlink>
      <w:r>
        <w:rPr>
          <w:sz w:val="20"/>
        </w:rPr>
        <w:t xml:space="preserve">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pPr>
        <w:pStyle w:val="0"/>
        <w:jc w:val="both"/>
      </w:pPr>
      <w:r>
        <w:rPr>
          <w:sz w:val="20"/>
        </w:rPr>
        <w:t xml:space="preserve">(часть 3.1 введена Федеральным </w:t>
      </w:r>
      <w:hyperlink w:history="0" r:id="rId64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3.2. Орган, указанный в </w:t>
      </w:r>
      <w:hyperlink w:history="0" w:anchor="P1512"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pPr>
        <w:pStyle w:val="0"/>
        <w:jc w:val="both"/>
      </w:pPr>
      <w:r>
        <w:rPr>
          <w:sz w:val="20"/>
        </w:rPr>
        <w:t xml:space="preserve">(часть 3.2 введена Федеральным </w:t>
      </w:r>
      <w:hyperlink w:history="0" r:id="rId650"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3.3. Орган, указанный в </w:t>
      </w:r>
      <w:hyperlink w:history="0" w:anchor="P1512"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pPr>
        <w:pStyle w:val="0"/>
        <w:spacing w:before="200" w:line-rule="auto"/>
        <w:ind w:firstLine="540"/>
        <w:jc w:val="both"/>
      </w:pPr>
      <w:r>
        <w:rPr>
          <w:sz w:val="20"/>
        </w:rPr>
        <w:t xml:space="preserve">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pPr>
        <w:pStyle w:val="0"/>
        <w:spacing w:before="200" w:line-rule="auto"/>
        <w:ind w:firstLine="540"/>
        <w:jc w:val="both"/>
      </w:pPr>
      <w:r>
        <w:rPr>
          <w:sz w:val="20"/>
        </w:rPr>
        <w:t xml:space="preserve">2) о невозможности заключения концессионного соглашения без проведения конкурса с указанием основания отказа.</w:t>
      </w:r>
    </w:p>
    <w:p>
      <w:pPr>
        <w:pStyle w:val="0"/>
        <w:jc w:val="both"/>
      </w:pPr>
      <w:r>
        <w:rPr>
          <w:sz w:val="20"/>
        </w:rPr>
        <w:t xml:space="preserve">(часть 3.3 введена Федеральным </w:t>
      </w:r>
      <w:hyperlink w:history="0" r:id="rId65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3.4. Отказ в заключении концессионного соглашения, предусмотренного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частями 1</w:t>
        </w:r>
      </w:hyperlink>
      <w:r>
        <w:rPr>
          <w:sz w:val="20"/>
        </w:rPr>
        <w:t xml:space="preserve"> и </w:t>
      </w:r>
      <w:hyperlink w:history="0" w:anchor="P1503"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1.2</w:t>
        </w:r>
      </w:hyperlink>
      <w:r>
        <w:rPr>
          <w:sz w:val="20"/>
        </w:rPr>
        <w:t xml:space="preserve"> настоящей статьи, допускается в случаях, указанных в </w:t>
      </w:r>
      <w:hyperlink w:history="0" w:anchor="P981" w:tooltip="4.6. Отказ в заключении концессионного соглашения допускается в случае, если:">
        <w:r>
          <w:rPr>
            <w:sz w:val="20"/>
            <w:color w:val="0000ff"/>
          </w:rPr>
          <w:t xml:space="preserve">части 4.6 статьи 37</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652"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bookmarkStart w:id="1523" w:name="P1523"/>
    <w:bookmarkEnd w:id="1523"/>
    <w:p>
      <w:pPr>
        <w:pStyle w:val="0"/>
        <w:spacing w:before="200" w:line-rule="auto"/>
        <w:ind w:firstLine="540"/>
        <w:jc w:val="both"/>
      </w:pPr>
      <w:r>
        <w:rPr>
          <w:sz w:val="20"/>
        </w:rP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w:history="0" r:id="rId6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pPr>
        <w:pStyle w:val="0"/>
        <w:spacing w:before="200" w:line-rule="auto"/>
        <w:ind w:firstLine="540"/>
        <w:jc w:val="both"/>
      </w:pPr>
      <w:r>
        <w:rPr>
          <w:sz w:val="20"/>
        </w:rP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w:history="0" r:id="rId6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history="0" w:anchor="P1523" w:tooltip="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
        <w:r>
          <w:rPr>
            <w:sz w:val="20"/>
            <w:color w:val="0000ff"/>
          </w:rPr>
          <w:t xml:space="preserve">частью 5</w:t>
        </w:r>
      </w:hyperlink>
      <w:r>
        <w:rPr>
          <w:sz w:val="20"/>
        </w:rP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pPr>
        <w:pStyle w:val="0"/>
        <w:spacing w:before="200" w:line-rule="auto"/>
        <w:ind w:firstLine="540"/>
        <w:jc w:val="both"/>
      </w:pPr>
      <w:r>
        <w:rPr>
          <w:sz w:val="20"/>
        </w:rP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pPr>
        <w:pStyle w:val="0"/>
        <w:jc w:val="both"/>
      </w:pPr>
      <w:r>
        <w:rPr>
          <w:sz w:val="20"/>
        </w:rPr>
        <w:t xml:space="preserve">(часть 7 введена Федеральным </w:t>
      </w:r>
      <w:hyperlink w:history="0" r:id="rId65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history="0" w:anchor="P154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статьей 52.1</w:t>
        </w:r>
      </w:hyperlink>
      <w:r>
        <w:rPr>
          <w:sz w:val="20"/>
        </w:rPr>
        <w:t xml:space="preserve"> настоящего Федерального закона, и юридическое лицо, определенное решением Правительства Российской Федерации в соответствии с </w:t>
      </w:r>
      <w:hyperlink w:history="0" w:anchor="P946"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 обязаны предоставить сведения, указанные в </w:t>
      </w:r>
      <w:hyperlink w:history="0" w:anchor="P1451"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 статьи 48</w:t>
        </w:r>
      </w:hyperlink>
      <w:r>
        <w:rPr>
          <w:sz w:val="20"/>
        </w:rPr>
        <w:t xml:space="preserve"> настоящего Федерального закона, и подтвердить соответствие юридического лица требованиям, предусмотренным </w:t>
      </w:r>
      <w:hyperlink w:history="0" w:anchor="P1305"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порядке, установленном в соответствии с </w:t>
      </w:r>
      <w:hyperlink w:history="0" w:anchor="P1460"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w:r>
          <w:rPr>
            <w:sz w:val="20"/>
            <w:color w:val="0000ff"/>
          </w:rPr>
          <w:t xml:space="preserve">частью 3 статьи 48</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656"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530" w:name="P1530"/>
    <w:bookmarkEnd w:id="1530"/>
    <w:p>
      <w:pPr>
        <w:pStyle w:val="2"/>
        <w:outlineLvl w:val="1"/>
        <w:ind w:firstLine="540"/>
        <w:jc w:val="both"/>
      </w:pPr>
      <w:r>
        <w:rPr>
          <w:sz w:val="20"/>
        </w:rPr>
        <w:t xml:space="preserve">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pPr>
        <w:pStyle w:val="0"/>
        <w:ind w:firstLine="540"/>
        <w:jc w:val="both"/>
      </w:pPr>
      <w:r>
        <w:rPr>
          <w:sz w:val="20"/>
        </w:rPr>
      </w:r>
    </w:p>
    <w:p>
      <w:pPr>
        <w:pStyle w:val="0"/>
        <w:ind w:firstLine="540"/>
        <w:jc w:val="both"/>
      </w:pPr>
      <w:r>
        <w:rPr>
          <w:sz w:val="20"/>
        </w:rPr>
        <w:t xml:space="preserve">(введена Федеральным </w:t>
      </w:r>
      <w:hyperlink w:history="0" r:id="rId65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history="0" w:anchor="P96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7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81" w:tooltip="4.6. Отказ в заключении концессионного соглашения допускается в случае, если:">
        <w:r>
          <w:rPr>
            <w:sz w:val="20"/>
            <w:color w:val="0000ff"/>
          </w:rPr>
          <w:t xml:space="preserve">4.6</w:t>
        </w:r>
      </w:hyperlink>
      <w:r>
        <w:rPr>
          <w:sz w:val="20"/>
        </w:rPr>
        <w:t xml:space="preserve"> - </w:t>
      </w:r>
      <w:hyperlink w:history="0" w:anchor="P101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и положений </w:t>
      </w:r>
      <w:hyperlink w:history="0" w:anchor="P154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статьи 52.1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5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history="0" w:anchor="P1399"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2"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6" w:tooltip="8) один из предусмотренных частью 2 настоящей статьи методов регулирования тарифов;">
        <w:r>
          <w:rPr>
            <w:sz w:val="20"/>
            <w:color w:val="0000ff"/>
          </w:rPr>
          <w:t xml:space="preserve">8</w:t>
        </w:r>
      </w:hyperlink>
      <w:r>
        <w:rPr>
          <w:sz w:val="20"/>
        </w:rPr>
        <w:t xml:space="preserve">, </w:t>
      </w:r>
      <w:hyperlink w:history="0" w:anchor="P1408" w:tooltip="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
        <w:r>
          <w:rPr>
            <w:sz w:val="20"/>
            <w:color w:val="0000ff"/>
          </w:rPr>
          <w:t xml:space="preserve">10</w:t>
        </w:r>
      </w:hyperlink>
      <w:r>
        <w:rPr>
          <w:sz w:val="20"/>
        </w:rPr>
        <w:t xml:space="preserve"> - </w:t>
      </w:r>
      <w:hyperlink w:history="0" w:anchor="P1413" w:tooltip="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
        <w:r>
          <w:rPr>
            <w:sz w:val="20"/>
            <w:color w:val="0000ff"/>
          </w:rPr>
          <w:t xml:space="preserve">14 части 1 статьи 46</w:t>
        </w:r>
      </w:hyperlink>
      <w:r>
        <w:rPr>
          <w:sz w:val="20"/>
        </w:rP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pPr>
        <w:pStyle w:val="0"/>
        <w:jc w:val="both"/>
      </w:pPr>
      <w:r>
        <w:rPr>
          <w:sz w:val="20"/>
        </w:rPr>
        <w:t xml:space="preserve">(в ред. Федерального </w:t>
      </w:r>
      <w:hyperlink w:history="0" r:id="rId6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history="0" w:anchor="P1451"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 статьи 48</w:t>
        </w:r>
      </w:hyperlink>
      <w:r>
        <w:rPr>
          <w:sz w:val="20"/>
        </w:rPr>
        <w:t xml:space="preserve"> настоящего Федерального закона, и подтвердить соответствие юридического лица требованиям, предусмотренным </w:t>
      </w:r>
      <w:hyperlink w:history="0" w:anchor="P1305"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порядке, установленном в соответствии с </w:t>
      </w:r>
      <w:hyperlink w:history="0" w:anchor="P1460"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w:r>
          <w:rPr>
            <w:sz w:val="20"/>
            <w:color w:val="0000ff"/>
          </w:rPr>
          <w:t xml:space="preserve">частью 3 статьи 48</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61"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543" w:name="P1543"/>
    <w:bookmarkEnd w:id="1543"/>
    <w:p>
      <w:pPr>
        <w:pStyle w:val="2"/>
        <w:outlineLvl w:val="1"/>
        <w:ind w:firstLine="540"/>
        <w:jc w:val="both"/>
      </w:pPr>
      <w:r>
        <w:rPr>
          <w:sz w:val="20"/>
        </w:rPr>
        <w:t xml:space="preserve">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w:history="0" r:id="rId663"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устанавливается настоящим Федеральным законом с учетом требований настоящей статьи.</w:t>
      </w:r>
    </w:p>
    <w:bookmarkStart w:id="1548" w:name="P1548"/>
    <w:bookmarkEnd w:id="1548"/>
    <w:p>
      <w:pPr>
        <w:pStyle w:val="0"/>
        <w:spacing w:before="200" w:line-rule="auto"/>
        <w:ind w:firstLine="540"/>
        <w:jc w:val="both"/>
      </w:pPr>
      <w:r>
        <w:rPr>
          <w:sz w:val="20"/>
        </w:rPr>
        <w:t xml:space="preserve">2. В ценовых зонах теплоснабжения, установленных в соответствии с Федеральным </w:t>
      </w:r>
      <w:hyperlink w:history="0" r:id="rId664"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единая теплоснабжающая организация, определенная в соответствии с Федеральным </w:t>
      </w:r>
      <w:hyperlink w:history="0" r:id="rId665"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bookmarkStart w:id="1549" w:name="P1549"/>
    <w:bookmarkEnd w:id="1549"/>
    <w:p>
      <w:pPr>
        <w:pStyle w:val="0"/>
        <w:spacing w:before="200" w:line-rule="auto"/>
        <w:ind w:firstLine="540"/>
        <w:jc w:val="both"/>
      </w:pPr>
      <w:r>
        <w:rPr>
          <w:sz w:val="20"/>
        </w:rPr>
        <w:t xml:space="preserve">3. В ценовых зонах теплоснабжения, определенных в соответствии с Федеральным </w:t>
      </w:r>
      <w:hyperlink w:history="0" r:id="rId666"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pPr>
        <w:pStyle w:val="0"/>
        <w:spacing w:before="200" w:line-rule="auto"/>
        <w:ind w:firstLine="540"/>
        <w:jc w:val="both"/>
      </w:pPr>
      <w:r>
        <w:rPr>
          <w:sz w:val="20"/>
        </w:rP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history="0" w:anchor="P1549"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части 3</w:t>
        </w:r>
      </w:hyperlink>
      <w:r>
        <w:rPr>
          <w:sz w:val="20"/>
        </w:rP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history="0" w:anchor="P1549"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history="0" w:anchor="P971" w:tooltip="1) возможности заключения концессионного соглашения на представленных в предложении о заключении концессионного соглашения условиях;">
        <w:r>
          <w:rPr>
            <w:sz w:val="20"/>
            <w:color w:val="0000ff"/>
          </w:rPr>
          <w:t xml:space="preserve">пунктах 1</w:t>
        </w:r>
      </w:hyperlink>
      <w:r>
        <w:rPr>
          <w:sz w:val="20"/>
        </w:rPr>
        <w:t xml:space="preserve"> и </w:t>
      </w:r>
      <w:hyperlink w:history="0" w:anchor="P973" w:tooltip="2) возможности заключения концессионного соглашения на иных условиях;">
        <w:r>
          <w:rPr>
            <w:sz w:val="20"/>
            <w:color w:val="0000ff"/>
          </w:rPr>
          <w:t xml:space="preserve">2 части 4.4</w:t>
        </w:r>
      </w:hyperlink>
      <w:r>
        <w:rPr>
          <w:sz w:val="20"/>
        </w:rPr>
        <w:t xml:space="preserve">, </w:t>
      </w:r>
      <w:hyperlink w:history="0" w:anchor="P999" w:tooltip="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w:r>
          <w:rPr>
            <w:sz w:val="20"/>
            <w:color w:val="0000ff"/>
          </w:rPr>
          <w:t xml:space="preserve">частях 4.7</w:t>
        </w:r>
      </w:hyperlink>
      <w:r>
        <w:rPr>
          <w:sz w:val="20"/>
        </w:rPr>
        <w:t xml:space="preserve"> и </w:t>
      </w:r>
      <w:hyperlink w:history="0" w:anchor="P100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 статьи 37</w:t>
        </w:r>
      </w:hyperlink>
      <w:r>
        <w:rPr>
          <w:sz w:val="20"/>
        </w:rPr>
        <w:t xml:space="preserve"> настоящего Федерального закона, единая теплоснабжающая организация в сорокапятидневный срок со дня размещения на официальном </w:t>
      </w:r>
      <w:hyperlink w:history="0" r:id="rId66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history="0" w:anchor="P1548" w:tooltip="2. В ценовых зонах теплоснабжения, установленных в соответствии с Федеральным законом от 27 июля 2010 года N 190-ФЗ &quot;О теплоснабжении&quot;, единая теплоснабжающая организация, определенная в соответствии с Федеральным законом от 27 июля 2010 года N 190-ФЗ &quot;О теплоснабжении&quot;,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
        <w:r>
          <w:rPr>
            <w:sz w:val="20"/>
            <w:color w:val="0000ff"/>
          </w:rPr>
          <w:t xml:space="preserve">части 2</w:t>
        </w:r>
      </w:hyperlink>
      <w:r>
        <w:rPr>
          <w:sz w:val="20"/>
        </w:rP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pPr>
        <w:pStyle w:val="0"/>
        <w:jc w:val="both"/>
      </w:pPr>
      <w:r>
        <w:rPr>
          <w:sz w:val="20"/>
        </w:rPr>
        <w:t xml:space="preserve">(в ред. Федерального </w:t>
      </w:r>
      <w:hyperlink w:history="0" r:id="rId6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history="0" w:anchor="P96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7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81" w:tooltip="4.6. Отказ в заключении концессионного соглашения допускается в случае, если:">
        <w:r>
          <w:rPr>
            <w:sz w:val="20"/>
            <w:color w:val="0000ff"/>
          </w:rPr>
          <w:t xml:space="preserve">4.6</w:t>
        </w:r>
      </w:hyperlink>
      <w:r>
        <w:rPr>
          <w:sz w:val="20"/>
        </w:rPr>
        <w:t xml:space="preserve">, </w:t>
      </w:r>
      <w:hyperlink w:history="0" w:anchor="P100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w:t>
        </w:r>
      </w:hyperlink>
      <w:r>
        <w:rPr>
          <w:sz w:val="20"/>
        </w:rPr>
        <w:t xml:space="preserve">, </w:t>
      </w:r>
      <w:hyperlink w:history="0" w:anchor="P101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pPr>
        <w:pStyle w:val="0"/>
        <w:jc w:val="both"/>
      </w:pPr>
      <w:r>
        <w:rPr>
          <w:sz w:val="20"/>
        </w:rPr>
        <w:t xml:space="preserve">(в ред. Федерального </w:t>
      </w:r>
      <w:hyperlink w:history="0" r:id="rId6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pPr>
        <w:pStyle w:val="0"/>
        <w:ind w:firstLine="540"/>
        <w:jc w:val="both"/>
      </w:pPr>
      <w:r>
        <w:rPr>
          <w:sz w:val="20"/>
        </w:rPr>
      </w:r>
    </w:p>
    <w:p>
      <w:pPr>
        <w:pStyle w:val="0"/>
        <w:ind w:firstLine="540"/>
        <w:jc w:val="both"/>
      </w:pPr>
      <w:r>
        <w:rPr>
          <w:sz w:val="20"/>
        </w:rPr>
        <w:t xml:space="preserve">(введена Федеральным </w:t>
      </w:r>
      <w:hyperlink w:history="0" r:id="rId67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w:history="0" r:id="rId6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history="0" w:anchor="P1348" w:tooltip="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
        <w:r>
          <w:rPr>
            <w:sz w:val="20"/>
            <w:color w:val="0000ff"/>
          </w:rPr>
          <w:t xml:space="preserve">частью 3 статьи 42</w:t>
        </w:r>
      </w:hyperlink>
      <w:r>
        <w:rPr>
          <w:sz w:val="20"/>
        </w:rP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history="0" w:anchor="P1281"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82"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 статьи 39</w:t>
        </w:r>
      </w:hyperlink>
      <w:r>
        <w:rPr>
          <w:sz w:val="20"/>
        </w:rPr>
        <w:t xml:space="preserve"> настоящего Федерального закона), регулируемого настоящей главой, не допускается.</w:t>
      </w:r>
    </w:p>
    <w:p>
      <w:pPr>
        <w:pStyle w:val="0"/>
        <w:spacing w:before="200" w:line-rule="auto"/>
        <w:ind w:firstLine="540"/>
        <w:jc w:val="both"/>
      </w:pPr>
      <w:r>
        <w:rPr>
          <w:sz w:val="20"/>
        </w:rPr>
        <w:t xml:space="preserve">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pPr>
        <w:pStyle w:val="0"/>
        <w:ind w:firstLine="540"/>
        <w:jc w:val="both"/>
      </w:pPr>
      <w:r>
        <w:rPr>
          <w:sz w:val="20"/>
        </w:rPr>
      </w:r>
    </w:p>
    <w:bookmarkStart w:id="1563" w:name="P1563"/>
    <w:bookmarkEnd w:id="1563"/>
    <w:p>
      <w:pPr>
        <w:pStyle w:val="2"/>
        <w:outlineLvl w:val="0"/>
        <w:jc w:val="center"/>
      </w:pPr>
      <w:r>
        <w:rPr>
          <w:sz w:val="20"/>
        </w:rPr>
        <w:t xml:space="preserve">Глава 4.1.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 ПРЕКРАЩЕНИЕМ КОНЦЕССИОННОГО СОГЛАШЕНИЯ,</w:t>
      </w:r>
    </w:p>
    <w:p>
      <w:pPr>
        <w:pStyle w:val="2"/>
        <w:jc w:val="center"/>
      </w:pPr>
      <w:r>
        <w:rPr>
          <w:sz w:val="20"/>
        </w:rPr>
        <w:t xml:space="preserve">ОБЪЕКТОМ КОТОРОГО ЯВЛЯЮТСЯ ОБЪЕКТЫ ИНФОРМАЦИОННЫХ</w:t>
      </w:r>
    </w:p>
    <w:p>
      <w:pPr>
        <w:pStyle w:val="2"/>
        <w:jc w:val="center"/>
      </w:pPr>
      <w:r>
        <w:rPr>
          <w:sz w:val="20"/>
        </w:rPr>
        <w:t xml:space="preserve">ТЕХНОЛОГИЙ ИЛИ ОБЪЕКТЫ ИНФОРМАЦИОННЫХ ТЕХНОЛОГИЙ</w:t>
      </w:r>
    </w:p>
    <w:p>
      <w:pPr>
        <w:pStyle w:val="2"/>
        <w:jc w:val="center"/>
      </w:pPr>
      <w:r>
        <w:rPr>
          <w:sz w:val="20"/>
        </w:rPr>
        <w:t xml:space="preserve">И ТЕХНИЧЕСКИЕ СРЕДСТВА ОБЕСПЕЧЕНИЯ ФУНКЦИОНИРОВАНИЯ</w:t>
      </w:r>
    </w:p>
    <w:p>
      <w:pPr>
        <w:pStyle w:val="2"/>
        <w:jc w:val="center"/>
      </w:pPr>
      <w:r>
        <w:rPr>
          <w:sz w:val="20"/>
        </w:rPr>
        <w:t xml:space="preserve">ОБЪЕКТОВ ИНФОРМАЦИОННЫХ ТЕХНОЛОГИЙ</w:t>
      </w:r>
    </w:p>
    <w:p>
      <w:pPr>
        <w:pStyle w:val="0"/>
        <w:jc w:val="center"/>
      </w:pPr>
      <w:r>
        <w:rPr>
          <w:sz w:val="20"/>
        </w:rPr>
      </w:r>
    </w:p>
    <w:p>
      <w:pPr>
        <w:pStyle w:val="0"/>
        <w:jc w:val="center"/>
      </w:pPr>
      <w:r>
        <w:rPr>
          <w:sz w:val="20"/>
        </w:rPr>
        <w:t xml:space="preserve">(введена Федеральным </w:t>
      </w:r>
      <w:hyperlink w:history="0" r:id="rId672"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2"/>
        <w:outlineLvl w:val="1"/>
        <w:ind w:firstLine="540"/>
        <w:jc w:val="both"/>
      </w:pPr>
      <w:r>
        <w:rPr>
          <w:sz w:val="20"/>
        </w:rPr>
        <w:t xml:space="preserve">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673"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pPr>
        <w:pStyle w:val="0"/>
        <w:spacing w:before="200" w:line-rule="auto"/>
        <w:ind w:firstLine="540"/>
        <w:jc w:val="both"/>
      </w:pPr>
      <w:r>
        <w:rPr>
          <w:sz w:val="20"/>
        </w:rPr>
        <w:t xml:space="preserve">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pPr>
        <w:pStyle w:val="0"/>
        <w:spacing w:before="200" w:line-rule="auto"/>
        <w:ind w:firstLine="540"/>
        <w:jc w:val="both"/>
      </w:pPr>
      <w:r>
        <w:rPr>
          <w:sz w:val="20"/>
        </w:rPr>
        <w:t xml:space="preserve">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pPr>
        <w:pStyle w:val="0"/>
        <w:spacing w:before="200" w:line-rule="auto"/>
        <w:ind w:firstLine="540"/>
        <w:jc w:val="both"/>
      </w:pPr>
      <w:r>
        <w:rPr>
          <w:sz w:val="20"/>
        </w:rPr>
        <w:t xml:space="preserve">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pPr>
        <w:pStyle w:val="0"/>
        <w:jc w:val="both"/>
      </w:pPr>
      <w:r>
        <w:rPr>
          <w:sz w:val="20"/>
        </w:rPr>
        <w:t xml:space="preserve">(в ред. Федерального </w:t>
      </w:r>
      <w:hyperlink w:history="0" r:id="rId67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bookmarkStart w:id="1586" w:name="P1586"/>
    <w:bookmarkEnd w:id="1586"/>
    <w:p>
      <w:pPr>
        <w:pStyle w:val="0"/>
        <w:spacing w:before="200" w:line-rule="auto"/>
        <w:ind w:firstLine="540"/>
        <w:jc w:val="both"/>
      </w:pPr>
      <w:r>
        <w:rPr>
          <w:sz w:val="20"/>
        </w:rPr>
        <w:t xml:space="preserve">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pPr>
        <w:pStyle w:val="0"/>
        <w:spacing w:before="200" w:line-rule="auto"/>
        <w:ind w:firstLine="540"/>
        <w:jc w:val="both"/>
      </w:pPr>
      <w:r>
        <w:rPr>
          <w:sz w:val="20"/>
        </w:rPr>
        <w:t xml:space="preserve">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pPr>
        <w:pStyle w:val="0"/>
        <w:spacing w:before="200" w:line-rule="auto"/>
        <w:ind w:firstLine="540"/>
        <w:jc w:val="both"/>
      </w:pPr>
      <w:r>
        <w:rPr>
          <w:sz w:val="20"/>
        </w:rPr>
        <w:t xml:space="preserve">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pPr>
        <w:pStyle w:val="0"/>
        <w:spacing w:before="200" w:line-rule="auto"/>
        <w:ind w:firstLine="540"/>
        <w:jc w:val="both"/>
      </w:pPr>
      <w:r>
        <w:rPr>
          <w:sz w:val="20"/>
        </w:rPr>
        <w:t xml:space="preserve">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pPr>
        <w:pStyle w:val="0"/>
        <w:spacing w:before="200" w:line-rule="auto"/>
        <w:ind w:firstLine="540"/>
        <w:jc w:val="both"/>
      </w:pPr>
      <w:r>
        <w:rPr>
          <w:sz w:val="20"/>
        </w:rP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history="0" w:anchor="P83" w:tooltip="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
        <w:r>
          <w:rPr>
            <w:sz w:val="20"/>
            <w:color w:val="0000ff"/>
          </w:rPr>
          <w:t xml:space="preserve">части 11 статьи 3</w:t>
        </w:r>
      </w:hyperlink>
      <w:r>
        <w:rPr>
          <w:sz w:val="20"/>
        </w:rPr>
        <w:t xml:space="preserve"> настоящего Федерального закона применяются с учетом особенностей, установленных настоящей главой.</w:t>
      </w:r>
    </w:p>
    <w:p>
      <w:pPr>
        <w:pStyle w:val="0"/>
        <w:spacing w:before="200" w:line-rule="auto"/>
        <w:ind w:firstLine="540"/>
        <w:jc w:val="both"/>
      </w:pPr>
      <w:r>
        <w:rPr>
          <w:sz w:val="20"/>
        </w:rP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pPr>
        <w:pStyle w:val="0"/>
        <w:jc w:val="both"/>
      </w:pPr>
      <w:r>
        <w:rPr>
          <w:sz w:val="20"/>
        </w:rPr>
      </w:r>
    </w:p>
    <w:p>
      <w:pPr>
        <w:pStyle w:val="2"/>
        <w:outlineLvl w:val="1"/>
        <w:ind w:firstLine="540"/>
        <w:jc w:val="both"/>
      </w:pPr>
      <w:r>
        <w:rPr>
          <w:sz w:val="20"/>
        </w:rPr>
        <w:t xml:space="preserve">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67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bookmarkStart w:id="1599" w:name="P1599"/>
    <w:bookmarkEnd w:id="1599"/>
    <w:p>
      <w:pPr>
        <w:pStyle w:val="0"/>
        <w:spacing w:before="200" w:line-rule="auto"/>
        <w:ind w:firstLine="540"/>
        <w:jc w:val="both"/>
      </w:pPr>
      <w:r>
        <w:rPr>
          <w:sz w:val="20"/>
        </w:rP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history="0" w:anchor="P290"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(за исключением условий, предусмотренных </w:t>
      </w:r>
      <w:hyperlink w:history="0" w:anchor="P291"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w:t>
      </w:r>
      <w:hyperlink w:history="0" w:anchor="P298" w:tooltip="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
        <w:r>
          <w:rPr>
            <w:sz w:val="20"/>
            <w:color w:val="0000ff"/>
          </w:rPr>
          <w:t xml:space="preserve">5</w:t>
        </w:r>
      </w:hyperlink>
      <w:r>
        <w:rPr>
          <w:sz w:val="20"/>
        </w:rPr>
        <w:t xml:space="preserve"> и </w:t>
      </w:r>
      <w:hyperlink w:history="0" w:anchor="P307" w:tooltip="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r>
          <w:rPr>
            <w:sz w:val="20"/>
            <w:color w:val="0000ff"/>
          </w:rPr>
          <w:t xml:space="preserve">6.4 части 1 статьи 10</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обязательства концессионера по созданию объекта концессионного соглашения и соблюдению сроков его создания;</w:t>
      </w:r>
    </w:p>
    <w:p>
      <w:pPr>
        <w:pStyle w:val="0"/>
        <w:spacing w:before="200" w:line-rule="auto"/>
        <w:ind w:firstLine="540"/>
        <w:jc w:val="both"/>
      </w:pPr>
      <w:r>
        <w:rPr>
          <w:sz w:val="20"/>
        </w:rPr>
        <w:t xml:space="preserve">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pPr>
        <w:pStyle w:val="0"/>
        <w:spacing w:before="200" w:line-rule="auto"/>
        <w:ind w:firstLine="540"/>
        <w:jc w:val="both"/>
      </w:pPr>
      <w:r>
        <w:rPr>
          <w:sz w:val="20"/>
        </w:rPr>
        <w:t xml:space="preserve">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67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history="0" w:anchor="P1586" w:tooltip="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
        <w:r>
          <w:rPr>
            <w:sz w:val="20"/>
            <w:color w:val="0000ff"/>
          </w:rPr>
          <w:t xml:space="preserve">частью 9 статьи 53.1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history="0" w:anchor="P1599"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pPr>
        <w:pStyle w:val="0"/>
        <w:spacing w:before="200" w:line-rule="auto"/>
        <w:ind w:firstLine="540"/>
        <w:jc w:val="both"/>
      </w:pPr>
      <w:r>
        <w:rPr>
          <w:sz w:val="20"/>
        </w:rPr>
        <w:t xml:space="preserve">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pPr>
        <w:pStyle w:val="0"/>
        <w:jc w:val="both"/>
      </w:pPr>
      <w:r>
        <w:rPr>
          <w:sz w:val="20"/>
        </w:rPr>
        <w:t xml:space="preserve">(в ред. Федерального </w:t>
      </w:r>
      <w:hyperlink w:history="0" r:id="rId677"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92" w:tooltip="2) обязательства концессионера по осуществлению деятельности, предусмотренной концессионным соглашением;">
        <w:r>
          <w:rPr>
            <w:sz w:val="20"/>
            <w:color w:val="0000ff"/>
          </w:rPr>
          <w:t xml:space="preserve">пунктами 2</w:t>
        </w:r>
      </w:hyperlink>
      <w:r>
        <w:rPr>
          <w:sz w:val="20"/>
        </w:rPr>
        <w:t xml:space="preserve"> - </w:t>
      </w:r>
      <w:hyperlink w:history="0" w:anchor="P296" w:tooltip="4.1) срок передачи концессионеру объекта концессионного соглашения;">
        <w:r>
          <w:rPr>
            <w:sz w:val="20"/>
            <w:color w:val="0000ff"/>
          </w:rPr>
          <w:t xml:space="preserve">4.1</w:t>
        </w:r>
      </w:hyperlink>
      <w:r>
        <w:rPr>
          <w:sz w:val="20"/>
        </w:rPr>
        <w:t xml:space="preserve">, </w:t>
      </w:r>
      <w:hyperlink w:history="0" w:anchor="P300" w:tooltip="6) цели и срок использования (эксплуатации) объекта концессионного соглашения;">
        <w:r>
          <w:rPr>
            <w:sz w:val="20"/>
            <w:color w:val="0000ff"/>
          </w:rPr>
          <w:t xml:space="preserve">6</w:t>
        </w:r>
      </w:hyperlink>
      <w:r>
        <w:rPr>
          <w:sz w:val="20"/>
        </w:rPr>
        <w:t xml:space="preserve"> - </w:t>
      </w:r>
      <w:hyperlink w:history="0" w:anchor="P305" w:tooltip="6.3) порядок возмещения расходов сторон в случае досрочного расторжения концессионного соглашения;">
        <w:r>
          <w:rPr>
            <w:sz w:val="20"/>
            <w:color w:val="0000ff"/>
          </w:rPr>
          <w:t xml:space="preserve">6.3</w:t>
        </w:r>
      </w:hyperlink>
      <w:r>
        <w:rPr>
          <w:sz w:val="20"/>
        </w:rPr>
        <w:t xml:space="preserve">, </w:t>
      </w:r>
      <w:hyperlink w:history="0" w:anchor="P309" w:tooltip="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 4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6.5</w:t>
        </w:r>
      </w:hyperlink>
      <w:r>
        <w:rPr>
          <w:sz w:val="20"/>
        </w:rPr>
        <w:t xml:space="preserve"> - </w:t>
      </w:r>
      <w:hyperlink w:history="0" w:anchor="P315"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и </w:t>
      </w:r>
      <w:hyperlink w:history="0" w:anchor="P1599"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и иные не противоречащие законодательству Российской Федерации условия:</w:t>
      </w:r>
    </w:p>
    <w:p>
      <w:pPr>
        <w:pStyle w:val="0"/>
        <w:spacing w:before="200" w:line-rule="auto"/>
        <w:ind w:firstLine="540"/>
        <w:jc w:val="both"/>
      </w:pPr>
      <w:r>
        <w:rPr>
          <w:sz w:val="20"/>
        </w:rPr>
        <w:t xml:space="preserve">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pPr>
        <w:pStyle w:val="0"/>
        <w:spacing w:before="200" w:line-rule="auto"/>
        <w:ind w:firstLine="540"/>
        <w:jc w:val="both"/>
      </w:pPr>
      <w:r>
        <w:rPr>
          <w:sz w:val="20"/>
        </w:rPr>
        <w:t xml:space="preserve">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pPr>
        <w:pStyle w:val="0"/>
        <w:spacing w:before="200" w:line-rule="auto"/>
        <w:ind w:firstLine="540"/>
        <w:jc w:val="both"/>
      </w:pPr>
      <w:r>
        <w:rPr>
          <w:sz w:val="20"/>
        </w:rPr>
        <w:t xml:space="preserve">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pPr>
        <w:pStyle w:val="0"/>
        <w:jc w:val="both"/>
      </w:pPr>
      <w:r>
        <w:rPr>
          <w:sz w:val="20"/>
        </w:rPr>
        <w:t xml:space="preserve">(часть 5.1 введена Федеральным </w:t>
      </w:r>
      <w:hyperlink w:history="0" r:id="rId67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1614" w:name="P1614"/>
    <w:bookmarkEnd w:id="1614"/>
    <w:p>
      <w:pPr>
        <w:pStyle w:val="0"/>
        <w:spacing w:before="200" w:line-rule="auto"/>
        <w:ind w:firstLine="540"/>
        <w:jc w:val="both"/>
      </w:pPr>
      <w:r>
        <w:rPr>
          <w:sz w:val="20"/>
        </w:rPr>
        <w:t xml:space="preserve">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pPr>
        <w:pStyle w:val="0"/>
        <w:spacing w:before="200" w:line-rule="auto"/>
        <w:ind w:firstLine="540"/>
        <w:jc w:val="both"/>
      </w:pPr>
      <w:r>
        <w:rPr>
          <w:sz w:val="20"/>
        </w:rPr>
        <w:t xml:space="preserve">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pPr>
        <w:pStyle w:val="0"/>
        <w:spacing w:before="200" w:line-rule="auto"/>
        <w:ind w:firstLine="540"/>
        <w:jc w:val="both"/>
      </w:pPr>
      <w:r>
        <w:rPr>
          <w:sz w:val="20"/>
        </w:rPr>
        <w:t xml:space="preserve">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pPr>
        <w:pStyle w:val="0"/>
        <w:spacing w:before="200" w:line-rule="auto"/>
        <w:ind w:firstLine="540"/>
        <w:jc w:val="both"/>
      </w:pPr>
      <w:r>
        <w:rPr>
          <w:sz w:val="20"/>
        </w:rPr>
        <w:t xml:space="preserve">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pPr>
        <w:pStyle w:val="0"/>
        <w:jc w:val="both"/>
      </w:pPr>
      <w:r>
        <w:rPr>
          <w:sz w:val="20"/>
        </w:rPr>
        <w:t xml:space="preserve">(п. 4 введен Федеральным </w:t>
      </w:r>
      <w:hyperlink w:history="0" r:id="rId67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pPr>
        <w:pStyle w:val="0"/>
        <w:spacing w:before="200" w:line-rule="auto"/>
        <w:ind w:firstLine="540"/>
        <w:jc w:val="both"/>
      </w:pPr>
      <w:r>
        <w:rPr>
          <w:sz w:val="20"/>
        </w:rPr>
        <w:t xml:space="preserve">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w:history="0" r:id="rId6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4" w:name="P1624"/>
    <w:bookmarkEnd w:id="1624"/>
    <w:p>
      <w:pPr>
        <w:pStyle w:val="0"/>
        <w:spacing w:before="260" w:line-rule="auto"/>
        <w:ind w:firstLine="540"/>
        <w:jc w:val="both"/>
      </w:pPr>
      <w:r>
        <w:rPr>
          <w:sz w:val="20"/>
        </w:rPr>
        <w:t xml:space="preserve">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pPr>
        <w:pStyle w:val="0"/>
        <w:jc w:val="both"/>
      </w:pPr>
      <w:r>
        <w:rPr>
          <w:sz w:val="20"/>
        </w:rPr>
        <w:t xml:space="preserve">(часть 9 введена Федеральным </w:t>
      </w:r>
      <w:hyperlink w:history="0" r:id="rId6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627" w:name="P1627"/>
    <w:bookmarkEnd w:id="1627"/>
    <w:p>
      <w:pPr>
        <w:pStyle w:val="2"/>
        <w:outlineLvl w:val="0"/>
        <w:jc w:val="center"/>
      </w:pPr>
      <w:r>
        <w:rPr>
          <w:sz w:val="20"/>
        </w:rPr>
        <w:t xml:space="preserve">Глава 4.2. ОСОБЕННОСТИ РЕГУЛИРОВАНИЯ ОТНОШЕНИЙ, ВОЗНИКАЮЩИХ</w:t>
      </w:r>
    </w:p>
    <w:p>
      <w:pPr>
        <w:pStyle w:val="2"/>
        <w:jc w:val="center"/>
      </w:pPr>
      <w:r>
        <w:rPr>
          <w:sz w:val="20"/>
        </w:rPr>
        <w:t xml:space="preserve">В СВЯЗИ С ПОДГОТОВКОЙ, ЗАКЛЮЧЕНИЕМ, ИСПОЛНЕНИЕМ</w:t>
      </w:r>
    </w:p>
    <w:p>
      <w:pPr>
        <w:pStyle w:val="2"/>
        <w:jc w:val="center"/>
      </w:pPr>
      <w:r>
        <w:rPr>
          <w:sz w:val="20"/>
        </w:rPr>
        <w:t xml:space="preserve">И ПРЕКРАЩЕНИЕМ КОНЦЕССИОННОГО СОГЛАШЕНИЯ, ОБЪЕКТОМ КОТОРОГО</w:t>
      </w:r>
    </w:p>
    <w:p>
      <w:pPr>
        <w:pStyle w:val="2"/>
        <w:jc w:val="center"/>
      </w:pPr>
      <w:r>
        <w:rPr>
          <w:sz w:val="20"/>
        </w:rPr>
        <w:t xml:space="preserve">ЯВЛЯЕТСЯ НЕИСПОЛЬЗУЕМЫЙ ОБЪЕКТ КУЛЬТУРНОГО НАСЛЕДИЯ</w:t>
      </w:r>
    </w:p>
    <w:p>
      <w:pPr>
        <w:pStyle w:val="2"/>
        <w:jc w:val="center"/>
      </w:pPr>
      <w:r>
        <w:rPr>
          <w:sz w:val="20"/>
        </w:rPr>
        <w:t xml:space="preserve">(ПАМЯТНИК ИСТОРИИ И КУЛЬТУРЫ) НАРОДОВ РОССИЙСКОЙ ФЕДЕРАЦИИ,</w:t>
      </w:r>
    </w:p>
    <w:p>
      <w:pPr>
        <w:pStyle w:val="2"/>
        <w:jc w:val="center"/>
      </w:pPr>
      <w:r>
        <w:rPr>
          <w:sz w:val="20"/>
        </w:rPr>
        <w:t xml:space="preserve">ВКЛЮЧЕННЫЙ В ЕДИНЫЙ ГОСУДАРСТВЕННЫЙ РЕЕСТР ОБЪЕКТОВ</w:t>
      </w:r>
    </w:p>
    <w:p>
      <w:pPr>
        <w:pStyle w:val="2"/>
        <w:jc w:val="center"/>
      </w:pPr>
      <w:r>
        <w:rPr>
          <w:sz w:val="20"/>
        </w:rPr>
        <w:t xml:space="preserve">КУЛЬТУРНОГО НАСЛЕДИЯ (ПАМЯТНИКОВ ИСТОРИИ И КУЛЬТУРЫ)</w:t>
      </w:r>
    </w:p>
    <w:p>
      <w:pPr>
        <w:pStyle w:val="2"/>
        <w:jc w:val="center"/>
      </w:pPr>
      <w:r>
        <w:rPr>
          <w:sz w:val="20"/>
        </w:rPr>
        <w:t xml:space="preserve">НАРОДОВ РОССИЙСКОЙ ФЕДЕРАЦИИ, НАХОДЯЩИЙСЯ</w:t>
      </w:r>
    </w:p>
    <w:p>
      <w:pPr>
        <w:pStyle w:val="2"/>
        <w:jc w:val="center"/>
      </w:pPr>
      <w:r>
        <w:rPr>
          <w:sz w:val="20"/>
        </w:rPr>
        <w:t xml:space="preserve">В НЕУДОВЛЕТВОРИТЕЛЬНОМ СОСТОЯНИИ</w:t>
      </w:r>
    </w:p>
    <w:p>
      <w:pPr>
        <w:pStyle w:val="0"/>
        <w:jc w:val="center"/>
      </w:pPr>
      <w:r>
        <w:rPr>
          <w:sz w:val="20"/>
        </w:rPr>
      </w:r>
    </w:p>
    <w:p>
      <w:pPr>
        <w:pStyle w:val="0"/>
        <w:jc w:val="center"/>
      </w:pPr>
      <w:r>
        <w:rPr>
          <w:sz w:val="20"/>
        </w:rPr>
        <w:t xml:space="preserve">(введена Федеральным </w:t>
      </w:r>
      <w:hyperlink w:history="0" r:id="rId682"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2"/>
        <w:outlineLvl w:val="1"/>
        <w:ind w:firstLine="540"/>
        <w:jc w:val="both"/>
      </w:pPr>
      <w:r>
        <w:rPr>
          <w:sz w:val="20"/>
        </w:rPr>
        <w:t xml:space="preserve">Статья 53.3. Концессионное соглашение,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w:t>
      </w:r>
    </w:p>
    <w:p>
      <w:pPr>
        <w:pStyle w:val="0"/>
        <w:ind w:firstLine="540"/>
        <w:jc w:val="both"/>
      </w:pPr>
      <w:r>
        <w:rPr>
          <w:sz w:val="20"/>
        </w:rPr>
      </w:r>
    </w:p>
    <w:p>
      <w:pPr>
        <w:pStyle w:val="0"/>
        <w:ind w:firstLine="540"/>
        <w:jc w:val="both"/>
      </w:pPr>
      <w:r>
        <w:rPr>
          <w:sz w:val="20"/>
        </w:rPr>
        <w:t xml:space="preserve">(введена Федеральным </w:t>
      </w:r>
      <w:hyperlink w:history="0" r:id="rId683"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 (далее - объект культурного наследия, находящийся в неудовлетворительном состоянии), концессионер обязуется провести за свой счет работы по сохранению объекта концессионного соглашения и осуществлять деятельность с использованием (эксплуатацией) объекта концессионного соглашения в соответствии с требованиями законодательства об охране объектов культурного наследия (памятников истории и культуры) народов Российской Федерации, а концедент обязуется предоставить или обеспечить предоставление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bookmarkStart w:id="1644" w:name="P1644"/>
    <w:bookmarkEnd w:id="1644"/>
    <w:p>
      <w:pPr>
        <w:pStyle w:val="0"/>
        <w:spacing w:before="200" w:line-rule="auto"/>
        <w:ind w:firstLine="540"/>
        <w:jc w:val="both"/>
      </w:pPr>
      <w:r>
        <w:rPr>
          <w:sz w:val="20"/>
        </w:rPr>
        <w:t xml:space="preserve">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w:t>
      </w:r>
    </w:p>
    <w:p>
      <w:pPr>
        <w:pStyle w:val="0"/>
        <w:spacing w:before="200" w:line-rule="auto"/>
        <w:ind w:firstLine="540"/>
        <w:jc w:val="both"/>
      </w:pPr>
      <w:r>
        <w:rPr>
          <w:sz w:val="20"/>
        </w:rPr>
        <w:t xml:space="preserve">1) объект культурного наследия, находящийся в неудовлетворительном состоянии, является недвижимым имуществом, принадлежащим концеденту на праве собственности;</w:t>
      </w:r>
    </w:p>
    <w:p>
      <w:pPr>
        <w:pStyle w:val="0"/>
        <w:spacing w:before="200" w:line-rule="auto"/>
        <w:ind w:firstLine="540"/>
        <w:jc w:val="both"/>
      </w:pPr>
      <w:r>
        <w:rPr>
          <w:sz w:val="20"/>
        </w:rPr>
        <w:t xml:space="preserve">2) объект культурного наследия, находящийся в неудовлетворительном состоянии, включен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3) в отношении объекта культурного наследия, указанного в настоящей части, принято решение об отнесении его к объектам культурного наследия, находящимся в неудовлетворительном состоянии, на основании одного из критериев, указанных в подпунктах 7 - 9 пункта 5 </w:t>
      </w:r>
      <w:hyperlink w:history="0" r:id="rId68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статьи 50.1</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4) объект культурного наследия, находящийся в неудовлетворительном состоянии, не является мемориальной квартирой, мавзолеем, произведением монументального искусства;</w:t>
      </w:r>
    </w:p>
    <w:p>
      <w:pPr>
        <w:pStyle w:val="0"/>
        <w:spacing w:before="200" w:line-rule="auto"/>
        <w:ind w:firstLine="540"/>
        <w:jc w:val="both"/>
      </w:pPr>
      <w:r>
        <w:rPr>
          <w:sz w:val="20"/>
        </w:rPr>
        <w:t xml:space="preserve">5) объект культурного наследия, находящийся в неудовлетворительном состоянии, не является имуществом религиозного назначения или имуществом, указанным в </w:t>
      </w:r>
      <w:hyperlink w:history="0" r:id="rId68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3 статьи 5</w:t>
        </w:r>
      </w:hyperlink>
      <w:r>
        <w:rPr>
          <w:sz w:val="20"/>
        </w:rPr>
        <w:t xml:space="preserve"> и (или) </w:t>
      </w:r>
      <w:hyperlink w:history="0" r:id="rId686"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1 статьи 12</w:t>
        </w:r>
      </w:hyperlink>
      <w:r>
        <w:rPr>
          <w:sz w:val="20"/>
        </w:rP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на основании выданной соответствующим органом охраны объектов культурного наследия архивной справки, содержащей в том числе сведения об истории строительства и конфессиональной принадлежности такого объекта.</w:t>
      </w:r>
    </w:p>
    <w:p>
      <w:pPr>
        <w:pStyle w:val="0"/>
        <w:spacing w:before="200" w:line-rule="auto"/>
        <w:ind w:firstLine="540"/>
        <w:jc w:val="both"/>
      </w:pPr>
      <w:r>
        <w:rPr>
          <w:sz w:val="20"/>
        </w:rPr>
        <w:t xml:space="preserve">3.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 не допускается.</w:t>
      </w:r>
    </w:p>
    <w:p>
      <w:pPr>
        <w:pStyle w:val="0"/>
        <w:spacing w:before="200" w:line-rule="auto"/>
        <w:ind w:firstLine="540"/>
        <w:jc w:val="both"/>
      </w:pPr>
      <w:r>
        <w:rPr>
          <w:sz w:val="20"/>
        </w:rPr>
        <w:t xml:space="preserve">4. Объект культурного наследия, находящийся в неудовлетворительном состоянии, принадлежащий государственному или муниципальному учреждению на праве оперативного управления, может быть передан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или муниципального учреждения на такой объект при соблюдении условия, что в результате передачи такого объекта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pPr>
        <w:pStyle w:val="0"/>
        <w:spacing w:before="200" w:line-rule="auto"/>
        <w:ind w:firstLine="540"/>
        <w:jc w:val="both"/>
      </w:pPr>
      <w:r>
        <w:rPr>
          <w:sz w:val="20"/>
        </w:rPr>
        <w:t xml:space="preserve">5. Правила настоящей главы применяются также в случае, если объект культурного наследия, находящийся в неудовлетворительном состоянии, входит в состав указанного в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пунктах 1</w:t>
        </w:r>
      </w:hyperlink>
      <w:r>
        <w:rPr>
          <w:sz w:val="20"/>
        </w:rPr>
        <w:t xml:space="preserve"> - </w:t>
      </w:r>
      <w:hyperlink w:history="0" w:anchor="P109" w:tooltip="7) объекты производственной и инженерной инфраструктур аэропортов;">
        <w:r>
          <w:rPr>
            <w:sz w:val="20"/>
            <w:color w:val="0000ff"/>
          </w:rPr>
          <w:t xml:space="preserve">7</w:t>
        </w:r>
      </w:hyperlink>
      <w:r>
        <w:rPr>
          <w:sz w:val="20"/>
        </w:rPr>
        <w:t xml:space="preserve">, </w:t>
      </w:r>
      <w:hyperlink w:history="0" w:anchor="P111" w:tooltip="9) гидротехнические сооружения;">
        <w:r>
          <w:rPr>
            <w:sz w:val="20"/>
            <w:color w:val="0000ff"/>
          </w:rPr>
          <w:t xml:space="preserve">9</w:t>
        </w:r>
      </w:hyperlink>
      <w:r>
        <w:rPr>
          <w:sz w:val="20"/>
        </w:rPr>
        <w:t xml:space="preserve"> - </w:t>
      </w:r>
      <w:hyperlink w:history="0" w:anchor="P132" w:tooltip="20) объекты газоснабжения;">
        <w:r>
          <w:rPr>
            <w:sz w:val="20"/>
            <w:color w:val="0000ff"/>
          </w:rPr>
          <w:t xml:space="preserve">20</w:t>
        </w:r>
      </w:hyperlink>
      <w:r>
        <w:rPr>
          <w:sz w:val="20"/>
        </w:rPr>
        <w:t xml:space="preserve"> и </w:t>
      </w:r>
      <w:hyperlink w:history="0" w:anchor="P136" w:tooltip="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
        <w:r>
          <w:rPr>
            <w:sz w:val="20"/>
            <w:color w:val="0000ff"/>
          </w:rPr>
          <w:t xml:space="preserve">22 части 1 статьи 4</w:t>
        </w:r>
      </w:hyperlink>
      <w:r>
        <w:rPr>
          <w:sz w:val="20"/>
        </w:rPr>
        <w:t xml:space="preserve"> настоящего Федерального закона объекта концессионного соглашения.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Конкурсы, сообщения о которых размещены, приглашения направлены до 31.12.2024,  завершаются, а соглашения по предложениям, размещенным до 31.12.2024, заключаются по правилам, действовавшим на дату размещения, направления (ФЗ от 30.11.2024 </w:t>
            </w:r>
            <w:r>
              <w:rPr>
                <w:sz w:val="20"/>
                <w:color w:val="392c69"/>
              </w:rPr>
              <w:t xml:space="preserve">N 444-ФЗ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53.4. Особенности подготовки, заключения, исполнения и прекращения концессионного соглашения, объектом которого является объект культурного наследия, находящийся в неудовлетворительном состоянии</w:t>
      </w:r>
    </w:p>
    <w:p>
      <w:pPr>
        <w:pStyle w:val="0"/>
        <w:ind w:firstLine="540"/>
        <w:jc w:val="both"/>
      </w:pPr>
      <w:r>
        <w:rPr>
          <w:sz w:val="20"/>
        </w:rPr>
      </w:r>
    </w:p>
    <w:p>
      <w:pPr>
        <w:pStyle w:val="0"/>
        <w:ind w:firstLine="540"/>
        <w:jc w:val="both"/>
      </w:pPr>
      <w:r>
        <w:rPr>
          <w:sz w:val="20"/>
        </w:rPr>
        <w:t xml:space="preserve">(введена Федеральным </w:t>
      </w:r>
      <w:hyperlink w:history="0" r:id="rId687"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0"/>
        <w:ind w:firstLine="540"/>
        <w:jc w:val="both"/>
      </w:pPr>
      <w:r>
        <w:rPr>
          <w:sz w:val="20"/>
        </w:rPr>
        <w:t xml:space="preserve">1. Концессионное соглашение, объектом которого является объект культурного наследия, находящийся в неудовлетворительном состоянии, наряду с существенными условиями, предусмотренными </w:t>
      </w:r>
      <w:hyperlink w:history="0" w:anchor="P290"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государственного или муниципального учреждения в случае, если данное учреждение является музеем-заповедником и на его территории либо на земельном участке, примыкающем к земельному участку, принадлежащему данному учреждению, расположен объект концессионного соглашения;</w:t>
      </w:r>
    </w:p>
    <w:p>
      <w:pPr>
        <w:pStyle w:val="0"/>
        <w:spacing w:before="200" w:line-rule="auto"/>
        <w:ind w:firstLine="540"/>
        <w:jc w:val="both"/>
      </w:pPr>
      <w:r>
        <w:rPr>
          <w:sz w:val="20"/>
        </w:rPr>
        <w:t xml:space="preserve">2)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религиозной организации в случае, если объект концессионного соглашения расположен на земельном участке, примыкающем к земельному участку, принадлежащему такой религиозной организации;</w:t>
      </w:r>
    </w:p>
    <w:p>
      <w:pPr>
        <w:pStyle w:val="0"/>
        <w:spacing w:before="200" w:line-rule="auto"/>
        <w:ind w:firstLine="540"/>
        <w:jc w:val="both"/>
      </w:pPr>
      <w:r>
        <w:rPr>
          <w:sz w:val="20"/>
        </w:rPr>
        <w:t xml:space="preserve">3) порядок доступа граждан к объекту концессионного соглашения должен устанавливаться с учетом требований законодательства об охране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 В случае, если условием концессионного соглашения является обязательство концессионера по подготовке проектной документации на проведение работ по сохранению объекта концессионного соглашения, в качестве критерия конкурса должна быть установлена качественная характеристика текстовых и графических материалов, а также архитектурных, конструктивных, инженерно-технических и инженерно-технологических решений для обеспечения проведения работ по сохранению объекта концессионного соглашения. При этом коэффициент, учитывающий значимость такого критерия, не может составлять менее чем две десятых.</w:t>
      </w:r>
    </w:p>
    <w:p>
      <w:pPr>
        <w:pStyle w:val="0"/>
        <w:spacing w:before="200" w:line-rule="auto"/>
        <w:ind w:firstLine="540"/>
        <w:jc w:val="both"/>
      </w:pPr>
      <w:r>
        <w:rPr>
          <w:sz w:val="20"/>
        </w:rPr>
        <w:t xml:space="preserve">3. Наряду с предусмотренными </w:t>
      </w:r>
      <w:hyperlink w:history="0" w:anchor="P981" w:tooltip="4.6. Отказ в заключении концессионного соглашения допускается в случае, если:">
        <w:r>
          <w:rPr>
            <w:sz w:val="20"/>
            <w:color w:val="0000ff"/>
          </w:rPr>
          <w:t xml:space="preserve">частью 4.6 статьи 37</w:t>
        </w:r>
      </w:hyperlink>
      <w:r>
        <w:rPr>
          <w:sz w:val="20"/>
        </w:rPr>
        <w:t xml:space="preserve"> настоящего Федерального закона случаями принятие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невозможности заключения концессионного соглашения в отношении объекта культурного наследия, находящегося в неудовлетворительном состоянии, допускается в случаях, если такой объект не удовлетворяет хотя бы одному из указанных в </w:t>
      </w:r>
      <w:hyperlink w:history="0" w:anchor="P1644" w:tooltip="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
        <w:r>
          <w:rPr>
            <w:sz w:val="20"/>
            <w:color w:val="0000ff"/>
          </w:rPr>
          <w:t xml:space="preserve">части 2 статьи 53.3</w:t>
        </w:r>
      </w:hyperlink>
      <w:r>
        <w:rPr>
          <w:sz w:val="20"/>
        </w:rPr>
        <w:t xml:space="preserve"> настоящего Федерального закона требований.</w:t>
      </w:r>
    </w:p>
    <w:p>
      <w:pPr>
        <w:pStyle w:val="0"/>
        <w:spacing w:before="200" w:line-rule="auto"/>
        <w:ind w:firstLine="540"/>
        <w:jc w:val="both"/>
      </w:pPr>
      <w:r>
        <w:rPr>
          <w:sz w:val="20"/>
        </w:rPr>
        <w:t xml:space="preserve">4. Существенным нарушением концессионером условий концессионного соглашения, объектом которого является объект культурного наследия, находящийся в неудовлетворительном состоянии, является неисполнение концессионером требований к сохранению объекта культурного наследия, предусмотренных </w:t>
      </w:r>
      <w:hyperlink w:history="0" r:id="rId68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об охране объектов культурного наследия (памятников истории и культуры) народов Российской Федерации.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 находящегося в неудовлетворительном состоянии, такое концессионное соглашение может быть расторгнуто на основании решения суда по требованию как концедента, так и соответствующего органа охраны объектов культурного наследия. В этом случае концедент или соответствующий орган охраны объектов культурного наследия вправе также потребовать возмещения концессионером, причинившим вред объекту культурного наследия, находящемуся в неудовлетворительном состоянии, стоимости восстановительных работ.</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0"/>
        <w:jc w:val="center"/>
      </w:pPr>
      <w:r>
        <w:rPr>
          <w:sz w:val="20"/>
        </w:rPr>
        <w:t xml:space="preserve">(введена Федеральным </w:t>
      </w:r>
      <w:hyperlink w:history="0" r:id="rId6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672" w:name="P1672"/>
    <w:bookmarkEnd w:id="1672"/>
    <w:p>
      <w:pPr>
        <w:pStyle w:val="2"/>
        <w:outlineLvl w:val="1"/>
        <w:ind w:firstLine="540"/>
        <w:jc w:val="both"/>
      </w:pPr>
      <w:r>
        <w:rPr>
          <w:sz w:val="20"/>
        </w:rPr>
        <w:t xml:space="preserve">Статья 54. Заключительные положения</w:t>
      </w:r>
    </w:p>
    <w:p>
      <w:pPr>
        <w:pStyle w:val="0"/>
        <w:ind w:firstLine="540"/>
        <w:jc w:val="both"/>
      </w:pPr>
      <w:r>
        <w:rPr>
          <w:sz w:val="20"/>
        </w:rPr>
      </w:r>
    </w:p>
    <w:bookmarkStart w:id="1674" w:name="P1674"/>
    <w:bookmarkEnd w:id="1674"/>
    <w:p>
      <w:pPr>
        <w:pStyle w:val="0"/>
        <w:ind w:firstLine="540"/>
        <w:jc w:val="both"/>
      </w:pPr>
      <w:r>
        <w:rPr>
          <w:sz w:val="20"/>
        </w:rP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history="0" w:anchor="P921"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частью 1 статьи 36</w:t>
        </w:r>
      </w:hyperlink>
      <w:r>
        <w:rPr>
          <w:sz w:val="20"/>
        </w:rPr>
        <w:t xml:space="preserve"> настоящего Федерального закона, в части, касающейся:</w:t>
      </w:r>
    </w:p>
    <w:p>
      <w:pPr>
        <w:pStyle w:val="0"/>
        <w:spacing w:before="200" w:line-rule="auto"/>
        <w:ind w:firstLine="540"/>
        <w:jc w:val="both"/>
      </w:pPr>
      <w:r>
        <w:rPr>
          <w:sz w:val="20"/>
        </w:rPr>
        <w:t xml:space="preserve">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pPr>
        <w:pStyle w:val="0"/>
        <w:spacing w:before="200" w:line-rule="auto"/>
        <w:ind w:firstLine="540"/>
        <w:jc w:val="both"/>
      </w:pPr>
      <w:r>
        <w:rPr>
          <w:sz w:val="20"/>
        </w:rPr>
        <w:t xml:space="preserve">2) этапов создания и (или) реконструкции объекта концессионного соглашения;</w:t>
      </w:r>
    </w:p>
    <w:p>
      <w:pPr>
        <w:pStyle w:val="0"/>
        <w:spacing w:before="200" w:line-rule="auto"/>
        <w:ind w:firstLine="540"/>
        <w:jc w:val="both"/>
      </w:pPr>
      <w:r>
        <w:rPr>
          <w:sz w:val="20"/>
        </w:rPr>
        <w:t xml:space="preserve">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pPr>
        <w:pStyle w:val="0"/>
        <w:spacing w:before="200" w:line-rule="auto"/>
        <w:ind w:firstLine="540"/>
        <w:jc w:val="both"/>
      </w:pPr>
      <w:r>
        <w:rPr>
          <w:sz w:val="20"/>
        </w:rPr>
        <w:t xml:space="preserve">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pPr>
        <w:pStyle w:val="0"/>
        <w:spacing w:before="200" w:line-rule="auto"/>
        <w:ind w:firstLine="540"/>
        <w:jc w:val="both"/>
      </w:pPr>
      <w:r>
        <w:rPr>
          <w:sz w:val="20"/>
        </w:rPr>
        <w:t xml:space="preserve">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pPr>
        <w:pStyle w:val="0"/>
        <w:spacing w:before="200" w:line-rule="auto"/>
        <w:ind w:firstLine="540"/>
        <w:jc w:val="both"/>
      </w:pPr>
      <w:r>
        <w:rPr>
          <w:sz w:val="20"/>
        </w:rP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pPr>
        <w:pStyle w:val="0"/>
        <w:spacing w:before="200" w:line-rule="auto"/>
        <w:ind w:firstLine="540"/>
        <w:jc w:val="both"/>
      </w:pPr>
      <w:r>
        <w:rPr>
          <w:sz w:val="20"/>
        </w:rPr>
        <w:t xml:space="preserve">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pPr>
        <w:pStyle w:val="0"/>
        <w:spacing w:before="200" w:line-rule="auto"/>
        <w:ind w:firstLine="540"/>
        <w:jc w:val="both"/>
      </w:pPr>
      <w:r>
        <w:rPr>
          <w:sz w:val="20"/>
        </w:rPr>
        <w:t xml:space="preserve">2. Изменение условий проекта концессионного соглашения, не указанных в </w:t>
      </w:r>
      <w:hyperlink w:history="0" w:anchor="P1674" w:tooltip="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пунктом 1 части 1 статьи 4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
        <w:r>
          <w:rPr>
            <w:sz w:val="20"/>
            <w:color w:val="0000ff"/>
          </w:rPr>
          <w:t xml:space="preserve">части 1</w:t>
        </w:r>
      </w:hyperlink>
      <w:r>
        <w:rPr>
          <w:sz w:val="20"/>
        </w:rP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history="0" w:anchor="P291"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 </w:t>
      </w:r>
      <w:hyperlink w:history="0" w:anchor="P293" w:tooltip="3) срок действия концессионного соглашения;">
        <w:r>
          <w:rPr>
            <w:sz w:val="20"/>
            <w:color w:val="0000ff"/>
          </w:rPr>
          <w:t xml:space="preserve">3</w:t>
        </w:r>
      </w:hyperlink>
      <w:r>
        <w:rPr>
          <w:sz w:val="20"/>
        </w:rPr>
        <w:t xml:space="preserve">, </w:t>
      </w:r>
      <w:hyperlink w:history="0" w:anchor="P300" w:tooltip="6) цели и срок использования (эксплуатации) объекта концессионного соглашения;">
        <w:r>
          <w:rPr>
            <w:sz w:val="20"/>
            <w:color w:val="0000ff"/>
          </w:rPr>
          <w:t xml:space="preserve">6</w:t>
        </w:r>
      </w:hyperlink>
      <w:r>
        <w:rPr>
          <w:sz w:val="20"/>
        </w:rPr>
        <w:t xml:space="preserve">, </w:t>
      </w:r>
      <w:hyperlink w:history="0" w:anchor="P303" w:tooltip="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
        <w:r>
          <w:rPr>
            <w:sz w:val="20"/>
            <w:color w:val="0000ff"/>
          </w:rPr>
          <w:t xml:space="preserve">6.2</w:t>
        </w:r>
      </w:hyperlink>
      <w:r>
        <w:rPr>
          <w:sz w:val="20"/>
        </w:rPr>
        <w:t xml:space="preserve"> и </w:t>
      </w:r>
      <w:hyperlink w:history="0" w:anchor="P315"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не допускается.</w:t>
      </w:r>
    </w:p>
    <w:bookmarkStart w:id="1683" w:name="P1683"/>
    <w:bookmarkEnd w:id="1683"/>
    <w:p>
      <w:pPr>
        <w:pStyle w:val="0"/>
        <w:spacing w:before="200" w:line-rule="auto"/>
        <w:ind w:firstLine="540"/>
        <w:jc w:val="both"/>
      </w:pPr>
      <w:r>
        <w:rPr>
          <w:sz w:val="20"/>
        </w:rP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history="0" w:anchor="P408" w:tooltip="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
        <w:r>
          <w:rPr>
            <w:sz w:val="20"/>
            <w:color w:val="0000ff"/>
          </w:rPr>
          <w:t xml:space="preserve">частей 3.4</w:t>
        </w:r>
      </w:hyperlink>
      <w:r>
        <w:rPr>
          <w:sz w:val="20"/>
        </w:rPr>
        <w:t xml:space="preserve"> - </w:t>
      </w:r>
      <w:hyperlink w:history="0" w:anchor="P414"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3.7 статьи 13</w:t>
        </w:r>
      </w:hyperlink>
      <w:r>
        <w:rPr>
          <w:sz w:val="20"/>
        </w:rP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pPr>
        <w:pStyle w:val="0"/>
        <w:jc w:val="both"/>
      </w:pPr>
      <w:r>
        <w:rPr>
          <w:sz w:val="20"/>
        </w:rPr>
        <w:t xml:space="preserve">(часть 3 введена Федеральным </w:t>
      </w:r>
      <w:hyperlink w:history="0" r:id="rId690"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 в ред. Федерального </w:t>
      </w:r>
      <w:hyperlink w:history="0" r:id="rId691"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4. Изменение существенных условий концессионного соглашения в соответствии с </w:t>
      </w:r>
      <w:hyperlink w:history="0" w:anchor="P1683" w:tooltip="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
        <w:r>
          <w:rPr>
            <w:sz w:val="20"/>
            <w:color w:val="0000ff"/>
          </w:rPr>
          <w:t xml:space="preserve">частью 3</w:t>
        </w:r>
      </w:hyperlink>
      <w:r>
        <w:rPr>
          <w:sz w:val="20"/>
        </w:rP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pPr>
        <w:pStyle w:val="0"/>
        <w:jc w:val="both"/>
      </w:pPr>
      <w:r>
        <w:rPr>
          <w:sz w:val="20"/>
        </w:rPr>
        <w:t xml:space="preserve">(часть 4 введена Федеральным </w:t>
      </w:r>
      <w:hyperlink w:history="0" r:id="rId692"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21 июля 2005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21.07.2005 N 115-ФЗ</w:t>
            <w:br/>
            <w:t>(ред. от 30.11.2024)</w:t>
            <w:br/>
            <w:t>"О концессионных соглашениях"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54237&amp;dst=100429" TargetMode = "External"/>
	<Relationship Id="rId8" Type="http://schemas.openxmlformats.org/officeDocument/2006/relationships/hyperlink" Target="https://login.consultant.ru/link/?req=doc&amp;base=RZR&amp;n=165421&amp;dst=100045" TargetMode = "External"/>
	<Relationship Id="rId9" Type="http://schemas.openxmlformats.org/officeDocument/2006/relationships/hyperlink" Target="https://login.consultant.ru/link/?req=doc&amp;base=RZR&amp;n=201116&amp;dst=100009" TargetMode = "External"/>
	<Relationship Id="rId10" Type="http://schemas.openxmlformats.org/officeDocument/2006/relationships/hyperlink" Target="https://login.consultant.ru/link/?req=doc&amp;base=RZR&amp;n=473068&amp;dst=100622" TargetMode = "External"/>
	<Relationship Id="rId11" Type="http://schemas.openxmlformats.org/officeDocument/2006/relationships/hyperlink" Target="https://login.consultant.ru/link/?req=doc&amp;base=RZR&amp;n=186979&amp;dst=100349" TargetMode = "External"/>
	<Relationship Id="rId12" Type="http://schemas.openxmlformats.org/officeDocument/2006/relationships/hyperlink" Target="https://login.consultant.ru/link/?req=doc&amp;base=RZR&amp;n=183359&amp;dst=100009" TargetMode = "External"/>
	<Relationship Id="rId13" Type="http://schemas.openxmlformats.org/officeDocument/2006/relationships/hyperlink" Target="https://login.consultant.ru/link/?req=doc&amp;base=RZR&amp;n=471086&amp;dst=100312" TargetMode = "External"/>
	<Relationship Id="rId14" Type="http://schemas.openxmlformats.org/officeDocument/2006/relationships/hyperlink" Target="https://login.consultant.ru/link/?req=doc&amp;base=RZR&amp;n=173386&amp;dst=100316" TargetMode = "External"/>
	<Relationship Id="rId15" Type="http://schemas.openxmlformats.org/officeDocument/2006/relationships/hyperlink" Target="https://login.consultant.ru/link/?req=doc&amp;base=RZR&amp;n=149972&amp;dst=100077" TargetMode = "External"/>
	<Relationship Id="rId16" Type="http://schemas.openxmlformats.org/officeDocument/2006/relationships/hyperlink" Target="https://login.consultant.ru/link/?req=doc&amp;base=RZR&amp;n=201117&amp;dst=100009" TargetMode = "External"/>
	<Relationship Id="rId17" Type="http://schemas.openxmlformats.org/officeDocument/2006/relationships/hyperlink" Target="https://login.consultant.ru/link/?req=doc&amp;base=RZR&amp;n=201115&amp;dst=100009" TargetMode = "External"/>
	<Relationship Id="rId18" Type="http://schemas.openxmlformats.org/officeDocument/2006/relationships/hyperlink" Target="https://login.consultant.ru/link/?req=doc&amp;base=RZR&amp;n=156567&amp;dst=100009" TargetMode = "External"/>
	<Relationship Id="rId19" Type="http://schemas.openxmlformats.org/officeDocument/2006/relationships/hyperlink" Target="https://login.consultant.ru/link/?req=doc&amp;base=RZR&amp;n=173582&amp;dst=100023" TargetMode = "External"/>
	<Relationship Id="rId20" Type="http://schemas.openxmlformats.org/officeDocument/2006/relationships/hyperlink" Target="https://login.consultant.ru/link/?req=doc&amp;base=RZR&amp;n=201155&amp;dst=100009" TargetMode = "External"/>
	<Relationship Id="rId21" Type="http://schemas.openxmlformats.org/officeDocument/2006/relationships/hyperlink" Target="https://login.consultant.ru/link/?req=doc&amp;base=RZR&amp;n=188331&amp;dst=100201" TargetMode = "External"/>
	<Relationship Id="rId22" Type="http://schemas.openxmlformats.org/officeDocument/2006/relationships/hyperlink" Target="https://login.consultant.ru/link/?req=doc&amp;base=RZR&amp;n=201408&amp;dst=100140" TargetMode = "External"/>
	<Relationship Id="rId23" Type="http://schemas.openxmlformats.org/officeDocument/2006/relationships/hyperlink" Target="https://login.consultant.ru/link/?req=doc&amp;base=RZR&amp;n=221582&amp;dst=100427" TargetMode = "External"/>
	<Relationship Id="rId24" Type="http://schemas.openxmlformats.org/officeDocument/2006/relationships/hyperlink" Target="https://login.consultant.ru/link/?req=doc&amp;base=RZR&amp;n=191517&amp;dst=100013" TargetMode = "External"/>
	<Relationship Id="rId25" Type="http://schemas.openxmlformats.org/officeDocument/2006/relationships/hyperlink" Target="https://login.consultant.ru/link/?req=doc&amp;base=RZR&amp;n=200655&amp;dst=100009" TargetMode = "External"/>
	<Relationship Id="rId26" Type="http://schemas.openxmlformats.org/officeDocument/2006/relationships/hyperlink" Target="https://login.consultant.ru/link/?req=doc&amp;base=RZR&amp;n=220269&amp;dst=100167" TargetMode = "External"/>
	<Relationship Id="rId27" Type="http://schemas.openxmlformats.org/officeDocument/2006/relationships/hyperlink" Target="https://login.consultant.ru/link/?req=doc&amp;base=RZR&amp;n=420803&amp;dst=100319" TargetMode = "External"/>
	<Relationship Id="rId28" Type="http://schemas.openxmlformats.org/officeDocument/2006/relationships/hyperlink" Target="https://login.consultant.ru/link/?req=doc&amp;base=RZR&amp;n=421067&amp;dst=100224" TargetMode = "External"/>
	<Relationship Id="rId29" Type="http://schemas.openxmlformats.org/officeDocument/2006/relationships/hyperlink" Target="https://login.consultant.ru/link/?req=doc&amp;base=RZR&amp;n=294735&amp;dst=100008" TargetMode = "External"/>
	<Relationship Id="rId30" Type="http://schemas.openxmlformats.org/officeDocument/2006/relationships/hyperlink" Target="https://login.consultant.ru/link/?req=doc&amp;base=RZR&amp;n=301312&amp;dst=100009" TargetMode = "External"/>
	<Relationship Id="rId31" Type="http://schemas.openxmlformats.org/officeDocument/2006/relationships/hyperlink" Target="https://login.consultant.ru/link/?req=doc&amp;base=RZR&amp;n=303481&amp;dst=100009" TargetMode = "External"/>
	<Relationship Id="rId32" Type="http://schemas.openxmlformats.org/officeDocument/2006/relationships/hyperlink" Target="https://login.consultant.ru/link/?req=doc&amp;base=RZR&amp;n=304050&amp;dst=100050" TargetMode = "External"/>
	<Relationship Id="rId33" Type="http://schemas.openxmlformats.org/officeDocument/2006/relationships/hyperlink" Target="https://login.consultant.ru/link/?req=doc&amp;base=RZR&amp;n=314658&amp;dst=100046" TargetMode = "External"/>
	<Relationship Id="rId34" Type="http://schemas.openxmlformats.org/officeDocument/2006/relationships/hyperlink" Target="https://login.consultant.ru/link/?req=doc&amp;base=RZR&amp;n=370067&amp;dst=100008" TargetMode = "External"/>
	<Relationship Id="rId35" Type="http://schemas.openxmlformats.org/officeDocument/2006/relationships/hyperlink" Target="https://login.consultant.ru/link/?req=doc&amp;base=RZR&amp;n=440511&amp;dst=100276" TargetMode = "External"/>
	<Relationship Id="rId36" Type="http://schemas.openxmlformats.org/officeDocument/2006/relationships/hyperlink" Target="https://login.consultant.ru/link/?req=doc&amp;base=RZR&amp;n=479106&amp;dst=100663" TargetMode = "External"/>
	<Relationship Id="rId37" Type="http://schemas.openxmlformats.org/officeDocument/2006/relationships/hyperlink" Target="https://login.consultant.ru/link/?req=doc&amp;base=RZR&amp;n=389111&amp;dst=100158" TargetMode = "External"/>
	<Relationship Id="rId38" Type="http://schemas.openxmlformats.org/officeDocument/2006/relationships/hyperlink" Target="https://login.consultant.ru/link/?req=doc&amp;base=RZR&amp;n=405748&amp;dst=100037" TargetMode = "External"/>
	<Relationship Id="rId39" Type="http://schemas.openxmlformats.org/officeDocument/2006/relationships/hyperlink" Target="https://login.consultant.ru/link/?req=doc&amp;base=RZR&amp;n=405462&amp;dst=100008" TargetMode = "External"/>
	<Relationship Id="rId40" Type="http://schemas.openxmlformats.org/officeDocument/2006/relationships/hyperlink" Target="https://login.consultant.ru/link/?req=doc&amp;base=RZR&amp;n=416185&amp;dst=100009" TargetMode = "External"/>
	<Relationship Id="rId41" Type="http://schemas.openxmlformats.org/officeDocument/2006/relationships/hyperlink" Target="https://login.consultant.ru/link/?req=doc&amp;base=RZR&amp;n=433423&amp;dst=100015" TargetMode = "External"/>
	<Relationship Id="rId42" Type="http://schemas.openxmlformats.org/officeDocument/2006/relationships/hyperlink" Target="https://login.consultant.ru/link/?req=doc&amp;base=RZR&amp;n=465634&amp;dst=100058" TargetMode = "External"/>
	<Relationship Id="rId43" Type="http://schemas.openxmlformats.org/officeDocument/2006/relationships/hyperlink" Target="https://login.consultant.ru/link/?req=doc&amp;base=RZR&amp;n=421918&amp;dst=100009" TargetMode = "External"/>
	<Relationship Id="rId44" Type="http://schemas.openxmlformats.org/officeDocument/2006/relationships/hyperlink" Target="https://login.consultant.ru/link/?req=doc&amp;base=RZR&amp;n=491435&amp;dst=100021" TargetMode = "External"/>
	<Relationship Id="rId45" Type="http://schemas.openxmlformats.org/officeDocument/2006/relationships/hyperlink" Target="https://login.consultant.ru/link/?req=doc&amp;base=RZR&amp;n=436139&amp;dst=100009" TargetMode = "External"/>
	<Relationship Id="rId46" Type="http://schemas.openxmlformats.org/officeDocument/2006/relationships/hyperlink" Target="https://login.consultant.ru/link/?req=doc&amp;base=RZR&amp;n=449446&amp;dst=100248" TargetMode = "External"/>
	<Relationship Id="rId47" Type="http://schemas.openxmlformats.org/officeDocument/2006/relationships/hyperlink" Target="https://login.consultant.ru/link/?req=doc&amp;base=RZR&amp;n=451697&amp;dst=100013" TargetMode = "External"/>
	<Relationship Id="rId48" Type="http://schemas.openxmlformats.org/officeDocument/2006/relationships/hyperlink" Target="https://login.consultant.ru/link/?req=doc&amp;base=RZR&amp;n=453878&amp;dst=100029" TargetMode = "External"/>
	<Relationship Id="rId49" Type="http://schemas.openxmlformats.org/officeDocument/2006/relationships/hyperlink" Target="https://login.consultant.ru/link/?req=doc&amp;base=RZR&amp;n=454046&amp;dst=100009" TargetMode = "External"/>
	<Relationship Id="rId50" Type="http://schemas.openxmlformats.org/officeDocument/2006/relationships/hyperlink" Target="https://login.consultant.ru/link/?req=doc&amp;base=RZR&amp;n=489353&amp;dst=100348" TargetMode = "External"/>
	<Relationship Id="rId51" Type="http://schemas.openxmlformats.org/officeDocument/2006/relationships/hyperlink" Target="https://login.consultant.ru/link/?req=doc&amp;base=RZR&amp;n=481273&amp;dst=100024" TargetMode = "External"/>
	<Relationship Id="rId52" Type="http://schemas.openxmlformats.org/officeDocument/2006/relationships/hyperlink" Target="https://login.consultant.ru/link/?req=doc&amp;base=RZR&amp;n=491958&amp;dst=100065" TargetMode = "External"/>
	<Relationship Id="rId53" Type="http://schemas.openxmlformats.org/officeDocument/2006/relationships/hyperlink" Target="https://login.consultant.ru/link/?req=doc&amp;base=RZR&amp;n=201155&amp;dst=100010" TargetMode = "External"/>
	<Relationship Id="rId54" Type="http://schemas.openxmlformats.org/officeDocument/2006/relationships/hyperlink" Target="https://login.consultant.ru/link/?req=doc&amp;base=RZR&amp;n=2875" TargetMode = "External"/>
	<Relationship Id="rId55" Type="http://schemas.openxmlformats.org/officeDocument/2006/relationships/hyperlink" Target="https://login.consultant.ru/link/?req=doc&amp;base=RZR&amp;n=453320&amp;dst=100817" TargetMode = "External"/>
	<Relationship Id="rId56" Type="http://schemas.openxmlformats.org/officeDocument/2006/relationships/hyperlink" Target="https://login.consultant.ru/link/?req=doc&amp;base=RZR&amp;n=440511&amp;dst=100276" TargetMode = "External"/>
	<Relationship Id="rId57" Type="http://schemas.openxmlformats.org/officeDocument/2006/relationships/hyperlink" Target="https://login.consultant.ru/link/?req=doc&amp;base=RZR&amp;n=183359&amp;dst=100011" TargetMode = "External"/>
	<Relationship Id="rId58" Type="http://schemas.openxmlformats.org/officeDocument/2006/relationships/hyperlink" Target="https://login.consultant.ru/link/?req=doc&amp;base=RZR&amp;n=301312&amp;dst=100011" TargetMode = "External"/>
	<Relationship Id="rId59" Type="http://schemas.openxmlformats.org/officeDocument/2006/relationships/hyperlink" Target="https://login.consultant.ru/link/?req=doc&amp;base=RZR&amp;n=200655&amp;dst=100011" TargetMode = "External"/>
	<Relationship Id="rId60" Type="http://schemas.openxmlformats.org/officeDocument/2006/relationships/hyperlink" Target="https://login.consultant.ru/link/?req=doc&amp;base=RZR&amp;n=301312&amp;dst=100012" TargetMode = "External"/>
	<Relationship Id="rId61" Type="http://schemas.openxmlformats.org/officeDocument/2006/relationships/hyperlink" Target="https://login.consultant.ru/link/?req=doc&amp;base=RZR&amp;n=491958&amp;dst=100067" TargetMode = "External"/>
	<Relationship Id="rId62" Type="http://schemas.openxmlformats.org/officeDocument/2006/relationships/hyperlink" Target="https://login.consultant.ru/link/?req=doc&amp;base=RZR&amp;n=482692&amp;dst=101982" TargetMode = "External"/>
	<Relationship Id="rId63" Type="http://schemas.openxmlformats.org/officeDocument/2006/relationships/hyperlink" Target="https://login.consultant.ru/link/?req=doc&amp;base=RZR&amp;n=451697&amp;dst=100015" TargetMode = "External"/>
	<Relationship Id="rId64" Type="http://schemas.openxmlformats.org/officeDocument/2006/relationships/hyperlink" Target="https://login.consultant.ru/link/?req=doc&amp;base=RZR&amp;n=201116&amp;dst=100011" TargetMode = "External"/>
	<Relationship Id="rId65" Type="http://schemas.openxmlformats.org/officeDocument/2006/relationships/hyperlink" Target="https://login.consultant.ru/link/?req=doc&amp;base=RZR&amp;n=183359&amp;dst=100012" TargetMode = "External"/>
	<Relationship Id="rId66" Type="http://schemas.openxmlformats.org/officeDocument/2006/relationships/hyperlink" Target="https://login.consultant.ru/link/?req=doc&amp;base=RZR&amp;n=201117&amp;dst=100011" TargetMode = "External"/>
	<Relationship Id="rId67" Type="http://schemas.openxmlformats.org/officeDocument/2006/relationships/hyperlink" Target="https://login.consultant.ru/link/?req=doc&amp;base=RZR&amp;n=200655&amp;dst=100013" TargetMode = "External"/>
	<Relationship Id="rId68" Type="http://schemas.openxmlformats.org/officeDocument/2006/relationships/hyperlink" Target="https://login.consultant.ru/link/?req=doc&amp;base=RZR&amp;n=183359&amp;dst=100013" TargetMode = "External"/>
	<Relationship Id="rId69" Type="http://schemas.openxmlformats.org/officeDocument/2006/relationships/hyperlink" Target="https://login.consultant.ru/link/?req=doc&amp;base=RZR&amp;n=451697&amp;dst=100017" TargetMode = "External"/>
	<Relationship Id="rId70" Type="http://schemas.openxmlformats.org/officeDocument/2006/relationships/hyperlink" Target="https://login.consultant.ru/link/?req=doc&amp;base=RZR&amp;n=201116&amp;dst=100013" TargetMode = "External"/>
	<Relationship Id="rId71" Type="http://schemas.openxmlformats.org/officeDocument/2006/relationships/hyperlink" Target="https://login.consultant.ru/link/?req=doc&amp;base=RZR&amp;n=183359&amp;dst=100015" TargetMode = "External"/>
	<Relationship Id="rId72" Type="http://schemas.openxmlformats.org/officeDocument/2006/relationships/hyperlink" Target="https://login.consultant.ru/link/?req=doc&amp;base=RZR&amp;n=201116&amp;dst=100014" TargetMode = "External"/>
	<Relationship Id="rId73" Type="http://schemas.openxmlformats.org/officeDocument/2006/relationships/hyperlink" Target="https://login.consultant.ru/link/?req=doc&amp;base=RZR&amp;n=201155&amp;dst=100012" TargetMode = "External"/>
	<Relationship Id="rId74" Type="http://schemas.openxmlformats.org/officeDocument/2006/relationships/hyperlink" Target="https://login.consultant.ru/link/?req=doc&amp;base=RZR&amp;n=451697&amp;dst=100018" TargetMode = "External"/>
	<Relationship Id="rId75" Type="http://schemas.openxmlformats.org/officeDocument/2006/relationships/hyperlink" Target="https://login.consultant.ru/link/?req=doc&amp;base=RZR&amp;n=433423&amp;dst=100015" TargetMode = "External"/>
	<Relationship Id="rId76" Type="http://schemas.openxmlformats.org/officeDocument/2006/relationships/hyperlink" Target="https://login.consultant.ru/link/?req=doc&amp;base=RZR&amp;n=451697&amp;dst=100019" TargetMode = "External"/>
	<Relationship Id="rId77" Type="http://schemas.openxmlformats.org/officeDocument/2006/relationships/hyperlink" Target="https://login.consultant.ru/link/?req=doc&amp;base=RZR&amp;n=493188&amp;dst=100205" TargetMode = "External"/>
	<Relationship Id="rId78" Type="http://schemas.openxmlformats.org/officeDocument/2006/relationships/hyperlink" Target="https://login.consultant.ru/link/?req=doc&amp;base=RZR&amp;n=491958&amp;dst=100069" TargetMode = "External"/>
	<Relationship Id="rId79" Type="http://schemas.openxmlformats.org/officeDocument/2006/relationships/hyperlink" Target="https://login.consultant.ru/link/?req=doc&amp;base=RZR&amp;n=201116&amp;dst=100015" TargetMode = "External"/>
	<Relationship Id="rId80" Type="http://schemas.openxmlformats.org/officeDocument/2006/relationships/hyperlink" Target="https://login.consultant.ru/link/?req=doc&amp;base=RZR&amp;n=451697&amp;dst=100020" TargetMode = "External"/>
	<Relationship Id="rId81" Type="http://schemas.openxmlformats.org/officeDocument/2006/relationships/hyperlink" Target="https://login.consultant.ru/link/?req=doc&amp;base=RZR&amp;n=200655&amp;dst=100014" TargetMode = "External"/>
	<Relationship Id="rId82" Type="http://schemas.openxmlformats.org/officeDocument/2006/relationships/hyperlink" Target="https://login.consultant.ru/link/?req=doc&amp;base=RZR&amp;n=494926&amp;dst=100880" TargetMode = "External"/>
	<Relationship Id="rId83" Type="http://schemas.openxmlformats.org/officeDocument/2006/relationships/hyperlink" Target="https://login.consultant.ru/link/?req=doc&amp;base=RZR&amp;n=183359&amp;dst=100016" TargetMode = "External"/>
	<Relationship Id="rId84" Type="http://schemas.openxmlformats.org/officeDocument/2006/relationships/hyperlink" Target="https://login.consultant.ru/link/?req=doc&amp;base=RZR&amp;n=201117&amp;dst=100013" TargetMode = "External"/>
	<Relationship Id="rId85" Type="http://schemas.openxmlformats.org/officeDocument/2006/relationships/hyperlink" Target="https://login.consultant.ru/link/?req=doc&amp;base=RZR&amp;n=451697&amp;dst=100022" TargetMode = "External"/>
	<Relationship Id="rId86" Type="http://schemas.openxmlformats.org/officeDocument/2006/relationships/hyperlink" Target="https://login.consultant.ru/link/?req=doc&amp;base=RZR&amp;n=201116&amp;dst=100019" TargetMode = "External"/>
	<Relationship Id="rId87" Type="http://schemas.openxmlformats.org/officeDocument/2006/relationships/hyperlink" Target="https://login.consultant.ru/link/?req=doc&amp;base=RZR&amp;n=201116&amp;dst=100021" TargetMode = "External"/>
	<Relationship Id="rId88" Type="http://schemas.openxmlformats.org/officeDocument/2006/relationships/hyperlink" Target="https://login.consultant.ru/link/?req=doc&amp;base=RZR&amp;n=183359&amp;dst=100018" TargetMode = "External"/>
	<Relationship Id="rId89" Type="http://schemas.openxmlformats.org/officeDocument/2006/relationships/hyperlink" Target="https://login.consultant.ru/link/?req=doc&amp;base=RZR&amp;n=201117&amp;dst=100014" TargetMode = "External"/>
	<Relationship Id="rId90" Type="http://schemas.openxmlformats.org/officeDocument/2006/relationships/hyperlink" Target="https://login.consultant.ru/link/?req=doc&amp;base=RZR&amp;n=201155&amp;dst=100018" TargetMode = "External"/>
	<Relationship Id="rId91" Type="http://schemas.openxmlformats.org/officeDocument/2006/relationships/hyperlink" Target="https://login.consultant.ru/link/?req=doc&amp;base=RZR&amp;n=454237&amp;dst=100430" TargetMode = "External"/>
	<Relationship Id="rId92" Type="http://schemas.openxmlformats.org/officeDocument/2006/relationships/hyperlink" Target="https://login.consultant.ru/link/?req=doc&amp;base=RZR&amp;n=471086&amp;dst=100312" TargetMode = "External"/>
	<Relationship Id="rId93" Type="http://schemas.openxmlformats.org/officeDocument/2006/relationships/hyperlink" Target="https://login.consultant.ru/link/?req=doc&amp;base=RZR&amp;n=201116&amp;dst=100026" TargetMode = "External"/>
	<Relationship Id="rId94" Type="http://schemas.openxmlformats.org/officeDocument/2006/relationships/hyperlink" Target="https://login.consultant.ru/link/?req=doc&amp;base=RZR&amp;n=191517&amp;dst=100015" TargetMode = "External"/>
	<Relationship Id="rId95" Type="http://schemas.openxmlformats.org/officeDocument/2006/relationships/hyperlink" Target="https://login.consultant.ru/link/?req=doc&amp;base=RZR&amp;n=304050&amp;dst=100050" TargetMode = "External"/>
	<Relationship Id="rId96" Type="http://schemas.openxmlformats.org/officeDocument/2006/relationships/hyperlink" Target="https://login.consultant.ru/link/?req=doc&amp;base=RZR&amp;n=165421&amp;dst=100045" TargetMode = "External"/>
	<Relationship Id="rId97" Type="http://schemas.openxmlformats.org/officeDocument/2006/relationships/hyperlink" Target="https://login.consultant.ru/link/?req=doc&amp;base=RZR&amp;n=200655&amp;dst=100017" TargetMode = "External"/>
	<Relationship Id="rId98" Type="http://schemas.openxmlformats.org/officeDocument/2006/relationships/hyperlink" Target="https://login.consultant.ru/link/?req=doc&amp;base=RZR&amp;n=200655&amp;dst=100018" TargetMode = "External"/>
	<Relationship Id="rId99" Type="http://schemas.openxmlformats.org/officeDocument/2006/relationships/hyperlink" Target="https://login.consultant.ru/link/?req=doc&amp;base=RZR&amp;n=416185&amp;dst=100010" TargetMode = "External"/>
	<Relationship Id="rId100" Type="http://schemas.openxmlformats.org/officeDocument/2006/relationships/hyperlink" Target="https://login.consultant.ru/link/?req=doc&amp;base=RZR&amp;n=201116&amp;dst=100028" TargetMode = "External"/>
	<Relationship Id="rId101" Type="http://schemas.openxmlformats.org/officeDocument/2006/relationships/hyperlink" Target="https://login.consultant.ru/link/?req=doc&amp;base=RZR&amp;n=201116&amp;dst=100030" TargetMode = "External"/>
	<Relationship Id="rId102" Type="http://schemas.openxmlformats.org/officeDocument/2006/relationships/hyperlink" Target="https://login.consultant.ru/link/?req=doc&amp;base=RZR&amp;n=191517&amp;dst=100016" TargetMode = "External"/>
	<Relationship Id="rId103" Type="http://schemas.openxmlformats.org/officeDocument/2006/relationships/hyperlink" Target="https://login.consultant.ru/link/?req=doc&amp;base=RZR&amp;n=287123&amp;dst=100008" TargetMode = "External"/>
	<Relationship Id="rId104" Type="http://schemas.openxmlformats.org/officeDocument/2006/relationships/hyperlink" Target="https://login.consultant.ru/link/?req=doc&amp;base=RZR&amp;n=221582&amp;dst=100428" TargetMode = "External"/>
	<Relationship Id="rId105" Type="http://schemas.openxmlformats.org/officeDocument/2006/relationships/hyperlink" Target="https://login.consultant.ru/link/?req=doc&amp;base=RZR&amp;n=303481&amp;dst=100009" TargetMode = "External"/>
	<Relationship Id="rId106" Type="http://schemas.openxmlformats.org/officeDocument/2006/relationships/hyperlink" Target="https://login.consultant.ru/link/?req=doc&amp;base=RZR&amp;n=200655&amp;dst=100020" TargetMode = "External"/>
	<Relationship Id="rId107" Type="http://schemas.openxmlformats.org/officeDocument/2006/relationships/hyperlink" Target="https://login.consultant.ru/link/?req=doc&amp;base=RZR&amp;n=200655&amp;dst=100022" TargetMode = "External"/>
	<Relationship Id="rId108" Type="http://schemas.openxmlformats.org/officeDocument/2006/relationships/hyperlink" Target="https://login.consultant.ru/link/?req=doc&amp;base=RZR&amp;n=200655&amp;dst=100023" TargetMode = "External"/>
	<Relationship Id="rId109" Type="http://schemas.openxmlformats.org/officeDocument/2006/relationships/hyperlink" Target="https://login.consultant.ru/link/?req=doc&amp;base=RZR&amp;n=200655&amp;dst=100024" TargetMode = "External"/>
	<Relationship Id="rId110" Type="http://schemas.openxmlformats.org/officeDocument/2006/relationships/hyperlink" Target="https://login.consultant.ru/link/?req=doc&amp;base=RZR&amp;n=301312&amp;dst=100014" TargetMode = "External"/>
	<Relationship Id="rId111" Type="http://schemas.openxmlformats.org/officeDocument/2006/relationships/hyperlink" Target="https://login.consultant.ru/link/?req=doc&amp;base=RZR&amp;n=301312&amp;dst=100016" TargetMode = "External"/>
	<Relationship Id="rId112" Type="http://schemas.openxmlformats.org/officeDocument/2006/relationships/hyperlink" Target="https://login.consultant.ru/link/?req=doc&amp;base=RZR&amp;n=453878&amp;dst=100029" TargetMode = "External"/>
	<Relationship Id="rId113" Type="http://schemas.openxmlformats.org/officeDocument/2006/relationships/hyperlink" Target="https://login.consultant.ru/link/?req=doc&amp;base=RZR&amp;n=481273&amp;dst=100025" TargetMode = "External"/>
	<Relationship Id="rId114" Type="http://schemas.openxmlformats.org/officeDocument/2006/relationships/hyperlink" Target="https://login.consultant.ru/link/?req=doc&amp;base=RZR&amp;n=491958&amp;dst=100071" TargetMode = "External"/>
	<Relationship Id="rId115" Type="http://schemas.openxmlformats.org/officeDocument/2006/relationships/hyperlink" Target="https://login.consultant.ru/link/?req=doc&amp;base=RZR&amp;n=201116&amp;dst=100032" TargetMode = "External"/>
	<Relationship Id="rId116" Type="http://schemas.openxmlformats.org/officeDocument/2006/relationships/hyperlink" Target="https://login.consultant.ru/link/?req=doc&amp;base=RZR&amp;n=201155&amp;dst=100020" TargetMode = "External"/>
	<Relationship Id="rId117" Type="http://schemas.openxmlformats.org/officeDocument/2006/relationships/hyperlink" Target="https://login.consultant.ru/link/?req=doc&amp;base=RZR&amp;n=200655&amp;dst=100025" TargetMode = "External"/>
	<Relationship Id="rId118" Type="http://schemas.openxmlformats.org/officeDocument/2006/relationships/hyperlink" Target="https://login.consultant.ru/link/?req=doc&amp;base=RZR&amp;n=389111&amp;dst=100159" TargetMode = "External"/>
	<Relationship Id="rId119" Type="http://schemas.openxmlformats.org/officeDocument/2006/relationships/hyperlink" Target="https://login.consultant.ru/link/?req=doc&amp;base=RZR&amp;n=451697&amp;dst=100024" TargetMode = "External"/>
	<Relationship Id="rId120" Type="http://schemas.openxmlformats.org/officeDocument/2006/relationships/hyperlink" Target="https://login.consultant.ru/link/?req=doc&amp;base=RZR&amp;n=489241&amp;dst=100008" TargetMode = "External"/>
	<Relationship Id="rId121" Type="http://schemas.openxmlformats.org/officeDocument/2006/relationships/hyperlink" Target="https://login.consultant.ru/link/?req=doc&amp;base=RZR&amp;n=483876&amp;dst=640" TargetMode = "External"/>
	<Relationship Id="rId122" Type="http://schemas.openxmlformats.org/officeDocument/2006/relationships/hyperlink" Target="https://login.consultant.ru/link/?req=doc&amp;base=RZR&amp;n=201155&amp;dst=100022" TargetMode = "External"/>
	<Relationship Id="rId123" Type="http://schemas.openxmlformats.org/officeDocument/2006/relationships/hyperlink" Target="https://login.consultant.ru/link/?req=doc&amp;base=RZR&amp;n=465634&amp;dst=100058" TargetMode = "External"/>
	<Relationship Id="rId124" Type="http://schemas.openxmlformats.org/officeDocument/2006/relationships/hyperlink" Target="https://login.consultant.ru/link/?req=doc&amp;base=RZR&amp;n=201155&amp;dst=100023" TargetMode = "External"/>
	<Relationship Id="rId125" Type="http://schemas.openxmlformats.org/officeDocument/2006/relationships/hyperlink" Target="https://login.consultant.ru/link/?req=doc&amp;base=RZR&amp;n=200655&amp;dst=100026" TargetMode = "External"/>
	<Relationship Id="rId126" Type="http://schemas.openxmlformats.org/officeDocument/2006/relationships/hyperlink" Target="https://login.consultant.ru/link/?req=doc&amp;base=RZR&amp;n=375494&amp;dst=100017" TargetMode = "External"/>
	<Relationship Id="rId127" Type="http://schemas.openxmlformats.org/officeDocument/2006/relationships/hyperlink" Target="https://login.consultant.ru/link/?req=doc&amp;base=RZR&amp;n=200655&amp;dst=100027" TargetMode = "External"/>
	<Relationship Id="rId128" Type="http://schemas.openxmlformats.org/officeDocument/2006/relationships/hyperlink" Target="https://login.consultant.ru/link/?req=doc&amp;base=RZR&amp;n=451697&amp;dst=100025" TargetMode = "External"/>
	<Relationship Id="rId129" Type="http://schemas.openxmlformats.org/officeDocument/2006/relationships/hyperlink" Target="https://login.consultant.ru/link/?req=doc&amp;base=LAW&amp;n=467330&amp;dst=100010" TargetMode = "External"/>
	<Relationship Id="rId130" Type="http://schemas.openxmlformats.org/officeDocument/2006/relationships/hyperlink" Target="https://login.consultant.ru/link/?req=doc&amp;base=LAW&amp;n=467330&amp;dst=100017" TargetMode = "External"/>
	<Relationship Id="rId131" Type="http://schemas.openxmlformats.org/officeDocument/2006/relationships/hyperlink" Target="https://login.consultant.ru/link/?req=doc&amp;base=RZR&amp;n=451697&amp;dst=100026" TargetMode = "External"/>
	<Relationship Id="rId132" Type="http://schemas.openxmlformats.org/officeDocument/2006/relationships/hyperlink" Target="https://login.consultant.ru/link/?req=doc&amp;base=RZR&amp;n=489353&amp;dst=100349" TargetMode = "External"/>
	<Relationship Id="rId133" Type="http://schemas.openxmlformats.org/officeDocument/2006/relationships/hyperlink" Target="https://login.consultant.ru/link/?req=doc&amp;base=RZR&amp;n=331469&amp;dst=100007" TargetMode = "External"/>
	<Relationship Id="rId134" Type="http://schemas.openxmlformats.org/officeDocument/2006/relationships/hyperlink" Target="https://login.consultant.ru/link/?req=doc&amp;base=RZR&amp;n=473068" TargetMode = "External"/>
	<Relationship Id="rId135" Type="http://schemas.openxmlformats.org/officeDocument/2006/relationships/hyperlink" Target="https://login.consultant.ru/link/?req=doc&amp;base=RZR&amp;n=480455" TargetMode = "External"/>
	<Relationship Id="rId136" Type="http://schemas.openxmlformats.org/officeDocument/2006/relationships/hyperlink" Target="https://login.consultant.ru/link/?req=doc&amp;base=RZR&amp;n=494959" TargetMode = "External"/>
	<Relationship Id="rId137" Type="http://schemas.openxmlformats.org/officeDocument/2006/relationships/hyperlink" Target="https://login.consultant.ru/link/?req=doc&amp;base=RZR&amp;n=389111&amp;dst=100160" TargetMode = "External"/>
	<Relationship Id="rId138" Type="http://schemas.openxmlformats.org/officeDocument/2006/relationships/hyperlink" Target="https://login.consultant.ru/link/?req=doc&amp;base=RZR&amp;n=481273&amp;dst=100027" TargetMode = "External"/>
	<Relationship Id="rId139" Type="http://schemas.openxmlformats.org/officeDocument/2006/relationships/hyperlink" Target="https://login.consultant.ru/link/?req=doc&amp;base=RZR&amp;n=183359&amp;dst=100021" TargetMode = "External"/>
	<Relationship Id="rId140" Type="http://schemas.openxmlformats.org/officeDocument/2006/relationships/hyperlink" Target="https://login.consultant.ru/link/?req=doc&amp;base=RZR&amp;n=201117&amp;dst=100017" TargetMode = "External"/>
	<Relationship Id="rId141" Type="http://schemas.openxmlformats.org/officeDocument/2006/relationships/hyperlink" Target="https://login.consultant.ru/link/?req=doc&amp;base=RZR&amp;n=200655&amp;dst=100030" TargetMode = "External"/>
	<Relationship Id="rId142" Type="http://schemas.openxmlformats.org/officeDocument/2006/relationships/hyperlink" Target="https://login.consultant.ru/link/?req=doc&amp;base=RZR&amp;n=370067&amp;dst=100010" TargetMode = "External"/>
	<Relationship Id="rId143" Type="http://schemas.openxmlformats.org/officeDocument/2006/relationships/hyperlink" Target="https://login.consultant.ru/link/?req=doc&amp;base=RZR&amp;n=201117&amp;dst=100018" TargetMode = "External"/>
	<Relationship Id="rId144" Type="http://schemas.openxmlformats.org/officeDocument/2006/relationships/hyperlink" Target="https://login.consultant.ru/link/?req=doc&amp;base=RZR&amp;n=200655&amp;dst=100031" TargetMode = "External"/>
	<Relationship Id="rId145" Type="http://schemas.openxmlformats.org/officeDocument/2006/relationships/hyperlink" Target="https://login.consultant.ru/link/?req=doc&amp;base=RZR&amp;n=370067&amp;dst=100011" TargetMode = "External"/>
	<Relationship Id="rId146" Type="http://schemas.openxmlformats.org/officeDocument/2006/relationships/hyperlink" Target="https://login.consultant.ru/link/?req=doc&amp;base=RZR&amp;n=491958&amp;dst=100073" TargetMode = "External"/>
	<Relationship Id="rId147" Type="http://schemas.openxmlformats.org/officeDocument/2006/relationships/hyperlink" Target="https://login.consultant.ru/link/?req=doc&amp;base=RZR&amp;n=451697&amp;dst=100029" TargetMode = "External"/>
	<Relationship Id="rId148" Type="http://schemas.openxmlformats.org/officeDocument/2006/relationships/hyperlink" Target="https://login.consultant.ru/link/?req=doc&amp;base=RZR&amp;n=201155&amp;dst=100025" TargetMode = "External"/>
	<Relationship Id="rId149" Type="http://schemas.openxmlformats.org/officeDocument/2006/relationships/hyperlink" Target="https://login.consultant.ru/link/?req=doc&amp;base=RZR&amp;n=191517&amp;dst=100018" TargetMode = "External"/>
	<Relationship Id="rId150" Type="http://schemas.openxmlformats.org/officeDocument/2006/relationships/hyperlink" Target="https://login.consultant.ru/link/?req=doc&amp;base=RZR&amp;n=294735&amp;dst=100009" TargetMode = "External"/>
	<Relationship Id="rId151" Type="http://schemas.openxmlformats.org/officeDocument/2006/relationships/hyperlink" Target="https://login.consultant.ru/link/?req=doc&amp;base=RZR&amp;n=301312&amp;dst=100017" TargetMode = "External"/>
	<Relationship Id="rId152" Type="http://schemas.openxmlformats.org/officeDocument/2006/relationships/hyperlink" Target="https://login.consultant.ru/link/?req=doc&amp;base=RZR&amp;n=416185&amp;dst=100012" TargetMode = "External"/>
	<Relationship Id="rId153" Type="http://schemas.openxmlformats.org/officeDocument/2006/relationships/hyperlink" Target="https://login.consultant.ru/link/?req=doc&amp;base=RZR&amp;n=436139&amp;dst=100010" TargetMode = "External"/>
	<Relationship Id="rId154" Type="http://schemas.openxmlformats.org/officeDocument/2006/relationships/hyperlink" Target="https://login.consultant.ru/link/?req=doc&amp;base=RZR&amp;n=492042&amp;dst=92" TargetMode = "External"/>
	<Relationship Id="rId155" Type="http://schemas.openxmlformats.org/officeDocument/2006/relationships/hyperlink" Target="https://login.consultant.ru/link/?req=doc&amp;base=RZR&amp;n=416185&amp;dst=100014" TargetMode = "External"/>
	<Relationship Id="rId156" Type="http://schemas.openxmlformats.org/officeDocument/2006/relationships/hyperlink" Target="https://login.consultant.ru/link/?req=doc&amp;base=RZR&amp;n=480520&amp;dst=10426" TargetMode = "External"/>
	<Relationship Id="rId157" Type="http://schemas.openxmlformats.org/officeDocument/2006/relationships/hyperlink" Target="https://login.consultant.ru/link/?req=doc&amp;base=RZR&amp;n=449813&amp;dst=100016" TargetMode = "External"/>
	<Relationship Id="rId158" Type="http://schemas.openxmlformats.org/officeDocument/2006/relationships/hyperlink" Target="https://login.consultant.ru/link/?req=doc&amp;base=RZR&amp;n=451697&amp;dst=100031" TargetMode = "External"/>
	<Relationship Id="rId159" Type="http://schemas.openxmlformats.org/officeDocument/2006/relationships/hyperlink" Target="https://login.consultant.ru/link/?req=doc&amp;base=RZR&amp;n=201117&amp;dst=100020" TargetMode = "External"/>
	<Relationship Id="rId160" Type="http://schemas.openxmlformats.org/officeDocument/2006/relationships/hyperlink" Target="https://login.consultant.ru/link/?req=doc&amp;base=RZR&amp;n=201155&amp;dst=100035" TargetMode = "External"/>
	<Relationship Id="rId161" Type="http://schemas.openxmlformats.org/officeDocument/2006/relationships/hyperlink" Target="https://login.consultant.ru/link/?req=doc&amp;base=RZR&amp;n=201116&amp;dst=100035" TargetMode = "External"/>
	<Relationship Id="rId162" Type="http://schemas.openxmlformats.org/officeDocument/2006/relationships/hyperlink" Target="https://login.consultant.ru/link/?req=doc&amp;base=RZR&amp;n=451697&amp;dst=100037" TargetMode = "External"/>
	<Relationship Id="rId163" Type="http://schemas.openxmlformats.org/officeDocument/2006/relationships/hyperlink" Target="https://login.consultant.ru/link/?req=doc&amp;base=RZR&amp;n=201117&amp;dst=100021" TargetMode = "External"/>
	<Relationship Id="rId164" Type="http://schemas.openxmlformats.org/officeDocument/2006/relationships/hyperlink" Target="https://login.consultant.ru/link/?req=doc&amp;base=RZR&amp;n=201115&amp;dst=100010" TargetMode = "External"/>
	<Relationship Id="rId165" Type="http://schemas.openxmlformats.org/officeDocument/2006/relationships/hyperlink" Target="https://login.consultant.ru/link/?req=doc&amp;base=RZR&amp;n=201155&amp;dst=100036" TargetMode = "External"/>
	<Relationship Id="rId166" Type="http://schemas.openxmlformats.org/officeDocument/2006/relationships/hyperlink" Target="https://login.consultant.ru/link/?req=doc&amp;base=RZR&amp;n=451697&amp;dst=100038" TargetMode = "External"/>
	<Relationship Id="rId167" Type="http://schemas.openxmlformats.org/officeDocument/2006/relationships/hyperlink" Target="https://login.consultant.ru/link/?req=doc&amp;base=RZR&amp;n=201117&amp;dst=100023" TargetMode = "External"/>
	<Relationship Id="rId168" Type="http://schemas.openxmlformats.org/officeDocument/2006/relationships/hyperlink" Target="https://login.consultant.ru/link/?req=doc&amp;base=RZR&amp;n=183359&amp;dst=100025" TargetMode = "External"/>
	<Relationship Id="rId169" Type="http://schemas.openxmlformats.org/officeDocument/2006/relationships/hyperlink" Target="https://login.consultant.ru/link/?req=doc&amp;base=RZR&amp;n=201117&amp;dst=100024" TargetMode = "External"/>
	<Relationship Id="rId170" Type="http://schemas.openxmlformats.org/officeDocument/2006/relationships/hyperlink" Target="https://login.consultant.ru/link/?req=doc&amp;base=RZR&amp;n=183359&amp;dst=100030" TargetMode = "External"/>
	<Relationship Id="rId171" Type="http://schemas.openxmlformats.org/officeDocument/2006/relationships/hyperlink" Target="https://login.consultant.ru/link/?req=doc&amp;base=RZR&amp;n=183359&amp;dst=100032" TargetMode = "External"/>
	<Relationship Id="rId172" Type="http://schemas.openxmlformats.org/officeDocument/2006/relationships/hyperlink" Target="https://login.consultant.ru/link/?req=doc&amp;base=RZR&amp;n=201155&amp;dst=100037" TargetMode = "External"/>
	<Relationship Id="rId173" Type="http://schemas.openxmlformats.org/officeDocument/2006/relationships/hyperlink" Target="https://login.consultant.ru/link/?req=doc&amp;base=RZR&amp;n=420152&amp;dst=100049" TargetMode = "External"/>
	<Relationship Id="rId174" Type="http://schemas.openxmlformats.org/officeDocument/2006/relationships/hyperlink" Target="https://login.consultant.ru/link/?req=doc&amp;base=RZR&amp;n=420152&amp;dst=100018" TargetMode = "External"/>
	<Relationship Id="rId175" Type="http://schemas.openxmlformats.org/officeDocument/2006/relationships/hyperlink" Target="https://login.consultant.ru/link/?req=doc&amp;base=RZR&amp;n=451697&amp;dst=100039" TargetMode = "External"/>
	<Relationship Id="rId176" Type="http://schemas.openxmlformats.org/officeDocument/2006/relationships/hyperlink" Target="https://login.consultant.ru/link/?req=doc&amp;base=RZR&amp;n=200655&amp;dst=100032" TargetMode = "External"/>
	<Relationship Id="rId177" Type="http://schemas.openxmlformats.org/officeDocument/2006/relationships/hyperlink" Target="https://login.consultant.ru/link/?req=doc&amp;base=RZR&amp;n=201116&amp;dst=100039" TargetMode = "External"/>
	<Relationship Id="rId178" Type="http://schemas.openxmlformats.org/officeDocument/2006/relationships/hyperlink" Target="https://login.consultant.ru/link/?req=doc&amp;base=RZR&amp;n=183359&amp;dst=100035" TargetMode = "External"/>
	<Relationship Id="rId179" Type="http://schemas.openxmlformats.org/officeDocument/2006/relationships/hyperlink" Target="https://login.consultant.ru/link/?req=doc&amp;base=RZR&amp;n=201116&amp;dst=100042" TargetMode = "External"/>
	<Relationship Id="rId180" Type="http://schemas.openxmlformats.org/officeDocument/2006/relationships/hyperlink" Target="https://login.consultant.ru/link/?req=doc&amp;base=RZR&amp;n=201116&amp;dst=100044" TargetMode = "External"/>
	<Relationship Id="rId181" Type="http://schemas.openxmlformats.org/officeDocument/2006/relationships/hyperlink" Target="https://login.consultant.ru/link/?req=doc&amp;base=RZR&amp;n=451697&amp;dst=100042" TargetMode = "External"/>
	<Relationship Id="rId182" Type="http://schemas.openxmlformats.org/officeDocument/2006/relationships/hyperlink" Target="https://login.consultant.ru/link/?req=doc&amp;base=RZR&amp;n=451697&amp;dst=100044" TargetMode = "External"/>
	<Relationship Id="rId183" Type="http://schemas.openxmlformats.org/officeDocument/2006/relationships/hyperlink" Target="https://login.consultant.ru/link/?req=doc&amp;base=RZR&amp;n=188331&amp;dst=100345" TargetMode = "External"/>
	<Relationship Id="rId184" Type="http://schemas.openxmlformats.org/officeDocument/2006/relationships/hyperlink" Target="https://login.consultant.ru/link/?req=doc&amp;base=RZR&amp;n=188331&amp;dst=100201" TargetMode = "External"/>
	<Relationship Id="rId185" Type="http://schemas.openxmlformats.org/officeDocument/2006/relationships/hyperlink" Target="https://login.consultant.ru/link/?req=doc&amp;base=RZR&amp;n=183359&amp;dst=100037" TargetMode = "External"/>
	<Relationship Id="rId186" Type="http://schemas.openxmlformats.org/officeDocument/2006/relationships/hyperlink" Target="https://login.consultant.ru/link/?req=doc&amp;base=RZR&amp;n=451697&amp;dst=100045" TargetMode = "External"/>
	<Relationship Id="rId187" Type="http://schemas.openxmlformats.org/officeDocument/2006/relationships/hyperlink" Target="https://login.consultant.ru/link/?req=doc&amp;base=RZR&amp;n=183359&amp;dst=100039" TargetMode = "External"/>
	<Relationship Id="rId188" Type="http://schemas.openxmlformats.org/officeDocument/2006/relationships/hyperlink" Target="https://login.consultant.ru/link/?req=doc&amp;base=RZR&amp;n=294735&amp;dst=100011" TargetMode = "External"/>
	<Relationship Id="rId189" Type="http://schemas.openxmlformats.org/officeDocument/2006/relationships/hyperlink" Target="https://login.consultant.ru/link/?req=doc&amp;base=RZR&amp;n=201117&amp;dst=100028" TargetMode = "External"/>
	<Relationship Id="rId190" Type="http://schemas.openxmlformats.org/officeDocument/2006/relationships/hyperlink" Target="https://login.consultant.ru/link/?req=doc&amp;base=RZR&amp;n=451697&amp;dst=100047" TargetMode = "External"/>
	<Relationship Id="rId191" Type="http://schemas.openxmlformats.org/officeDocument/2006/relationships/hyperlink" Target="https://login.consultant.ru/link/?req=doc&amp;base=RZR&amp;n=201116&amp;dst=100046" TargetMode = "External"/>
	<Relationship Id="rId192" Type="http://schemas.openxmlformats.org/officeDocument/2006/relationships/hyperlink" Target="https://login.consultant.ru/link/?req=doc&amp;base=RZR&amp;n=416185&amp;dst=100016" TargetMode = "External"/>
	<Relationship Id="rId193" Type="http://schemas.openxmlformats.org/officeDocument/2006/relationships/hyperlink" Target="https://login.consultant.ru/link/?req=doc&amp;base=RZR&amp;n=201116&amp;dst=100048" TargetMode = "External"/>
	<Relationship Id="rId194" Type="http://schemas.openxmlformats.org/officeDocument/2006/relationships/hyperlink" Target="https://login.consultant.ru/link/?req=doc&amp;base=RZR&amp;n=201115&amp;dst=100012" TargetMode = "External"/>
	<Relationship Id="rId195" Type="http://schemas.openxmlformats.org/officeDocument/2006/relationships/hyperlink" Target="https://login.consultant.ru/link/?req=doc&amp;base=RZR&amp;n=451697&amp;dst=100049" TargetMode = "External"/>
	<Relationship Id="rId196" Type="http://schemas.openxmlformats.org/officeDocument/2006/relationships/hyperlink" Target="https://login.consultant.ru/link/?req=doc&amp;base=RZR&amp;n=201115&amp;dst=100016" TargetMode = "External"/>
	<Relationship Id="rId197" Type="http://schemas.openxmlformats.org/officeDocument/2006/relationships/hyperlink" Target="https://login.consultant.ru/link/?req=doc&amp;base=RZR&amp;n=432400&amp;dst=100010" TargetMode = "External"/>
	<Relationship Id="rId198" Type="http://schemas.openxmlformats.org/officeDocument/2006/relationships/hyperlink" Target="https://login.consultant.ru/link/?req=doc&amp;base=RZR&amp;n=432400&amp;dst=100070" TargetMode = "External"/>
	<Relationship Id="rId199" Type="http://schemas.openxmlformats.org/officeDocument/2006/relationships/hyperlink" Target="https://login.consultant.ru/link/?req=doc&amp;base=RZR&amp;n=416185&amp;dst=100017" TargetMode = "External"/>
	<Relationship Id="rId200" Type="http://schemas.openxmlformats.org/officeDocument/2006/relationships/hyperlink" Target="https://login.consultant.ru/link/?req=doc&amp;base=RZR&amp;n=201116&amp;dst=100051" TargetMode = "External"/>
	<Relationship Id="rId201" Type="http://schemas.openxmlformats.org/officeDocument/2006/relationships/hyperlink" Target="https://login.consultant.ru/link/?req=doc&amp;base=RZR&amp;n=183359&amp;dst=100043" TargetMode = "External"/>
	<Relationship Id="rId202" Type="http://schemas.openxmlformats.org/officeDocument/2006/relationships/hyperlink" Target="https://login.consultant.ru/link/?req=doc&amp;base=RZR&amp;n=200655&amp;dst=100034" TargetMode = "External"/>
	<Relationship Id="rId203" Type="http://schemas.openxmlformats.org/officeDocument/2006/relationships/hyperlink" Target="https://login.consultant.ru/link/?req=doc&amp;base=RZR&amp;n=201116&amp;dst=100052" TargetMode = "External"/>
	<Relationship Id="rId204" Type="http://schemas.openxmlformats.org/officeDocument/2006/relationships/hyperlink" Target="https://login.consultant.ru/link/?req=doc&amp;base=RZR&amp;n=201116&amp;dst=100054" TargetMode = "External"/>
	<Relationship Id="rId205" Type="http://schemas.openxmlformats.org/officeDocument/2006/relationships/hyperlink" Target="https://login.consultant.ru/link/?req=doc&amp;base=RZR&amp;n=451697&amp;dst=100053" TargetMode = "External"/>
	<Relationship Id="rId206" Type="http://schemas.openxmlformats.org/officeDocument/2006/relationships/hyperlink" Target="https://login.consultant.ru/link/?req=doc&amp;base=RZR&amp;n=183359&amp;dst=100045" TargetMode = "External"/>
	<Relationship Id="rId207" Type="http://schemas.openxmlformats.org/officeDocument/2006/relationships/hyperlink" Target="https://login.consultant.ru/link/?req=doc&amp;base=RZR&amp;n=201155&amp;dst=100046" TargetMode = "External"/>
	<Relationship Id="rId208" Type="http://schemas.openxmlformats.org/officeDocument/2006/relationships/hyperlink" Target="https://login.consultant.ru/link/?req=doc&amp;base=RZR&amp;n=201155&amp;dst=100048" TargetMode = "External"/>
	<Relationship Id="rId209" Type="http://schemas.openxmlformats.org/officeDocument/2006/relationships/hyperlink" Target="https://login.consultant.ru/link/?req=doc&amp;base=RZR&amp;n=420803&amp;dst=100320" TargetMode = "External"/>
	<Relationship Id="rId210" Type="http://schemas.openxmlformats.org/officeDocument/2006/relationships/hyperlink" Target="https://login.consultant.ru/link/?req=doc&amp;base=RZR&amp;n=421067&amp;dst=100224" TargetMode = "External"/>
	<Relationship Id="rId211" Type="http://schemas.openxmlformats.org/officeDocument/2006/relationships/hyperlink" Target="https://login.consultant.ru/link/?req=doc&amp;base=RZR&amp;n=370067&amp;dst=100012" TargetMode = "External"/>
	<Relationship Id="rId212" Type="http://schemas.openxmlformats.org/officeDocument/2006/relationships/hyperlink" Target="https://login.consultant.ru/link/?req=doc&amp;base=RZR&amp;n=416185&amp;dst=100020" TargetMode = "External"/>
	<Relationship Id="rId213" Type="http://schemas.openxmlformats.org/officeDocument/2006/relationships/hyperlink" Target="https://login.consultant.ru/link/?req=doc&amp;base=RZR&amp;n=451697&amp;dst=100054" TargetMode = "External"/>
	<Relationship Id="rId214" Type="http://schemas.openxmlformats.org/officeDocument/2006/relationships/hyperlink" Target="https://login.consultant.ru/link/?req=doc&amp;base=RZR&amp;n=183359&amp;dst=100047" TargetMode = "External"/>
	<Relationship Id="rId215" Type="http://schemas.openxmlformats.org/officeDocument/2006/relationships/hyperlink" Target="https://login.consultant.ru/link/?req=doc&amp;base=RZR&amp;n=201115&amp;dst=100019" TargetMode = "External"/>
	<Relationship Id="rId216" Type="http://schemas.openxmlformats.org/officeDocument/2006/relationships/hyperlink" Target="https://login.consultant.ru/link/?req=doc&amp;base=RZR&amp;n=200655&amp;dst=100035" TargetMode = "External"/>
	<Relationship Id="rId217" Type="http://schemas.openxmlformats.org/officeDocument/2006/relationships/hyperlink" Target="https://login.consultant.ru/link/?req=doc&amp;base=RZR&amp;n=201116&amp;dst=100056" TargetMode = "External"/>
	<Relationship Id="rId218" Type="http://schemas.openxmlformats.org/officeDocument/2006/relationships/hyperlink" Target="https://login.consultant.ru/link/?req=doc&amp;base=RZR&amp;n=183359&amp;dst=100050" TargetMode = "External"/>
	<Relationship Id="rId219" Type="http://schemas.openxmlformats.org/officeDocument/2006/relationships/hyperlink" Target="https://login.consultant.ru/link/?req=doc&amp;base=RZR&amp;n=201115&amp;dst=100030" TargetMode = "External"/>
	<Relationship Id="rId220" Type="http://schemas.openxmlformats.org/officeDocument/2006/relationships/hyperlink" Target="https://login.consultant.ru/link/?req=doc&amp;base=RZR&amp;n=200655&amp;dst=100037" TargetMode = "External"/>
	<Relationship Id="rId221" Type="http://schemas.openxmlformats.org/officeDocument/2006/relationships/hyperlink" Target="https://login.consultant.ru/link/?req=doc&amp;base=RZR&amp;n=183359&amp;dst=100051" TargetMode = "External"/>
	<Relationship Id="rId222" Type="http://schemas.openxmlformats.org/officeDocument/2006/relationships/hyperlink" Target="https://login.consultant.ru/link/?req=doc&amp;base=RZR&amp;n=201115&amp;dst=100031" TargetMode = "External"/>
	<Relationship Id="rId223" Type="http://schemas.openxmlformats.org/officeDocument/2006/relationships/hyperlink" Target="https://login.consultant.ru/link/?req=doc&amp;base=RZR&amp;n=201116&amp;dst=100057" TargetMode = "External"/>
	<Relationship Id="rId224" Type="http://schemas.openxmlformats.org/officeDocument/2006/relationships/hyperlink" Target="https://login.consultant.ru/link/?req=doc&amp;base=RZR&amp;n=201116&amp;dst=100059" TargetMode = "External"/>
	<Relationship Id="rId225" Type="http://schemas.openxmlformats.org/officeDocument/2006/relationships/hyperlink" Target="https://login.consultant.ru/link/?req=doc&amp;base=RZR&amp;n=451697&amp;dst=100057" TargetMode = "External"/>
	<Relationship Id="rId226" Type="http://schemas.openxmlformats.org/officeDocument/2006/relationships/hyperlink" Target="https://login.consultant.ru/link/?req=doc&amp;base=RZR&amp;n=201116&amp;dst=100062" TargetMode = "External"/>
	<Relationship Id="rId227" Type="http://schemas.openxmlformats.org/officeDocument/2006/relationships/hyperlink" Target="https://login.consultant.ru/link/?req=doc&amp;base=RZR&amp;n=201116&amp;dst=100064" TargetMode = "External"/>
	<Relationship Id="rId228" Type="http://schemas.openxmlformats.org/officeDocument/2006/relationships/hyperlink" Target="https://login.consultant.ru/link/?req=doc&amp;base=RZR&amp;n=201116&amp;dst=100065" TargetMode = "External"/>
	<Relationship Id="rId229" Type="http://schemas.openxmlformats.org/officeDocument/2006/relationships/hyperlink" Target="https://login.consultant.ru/link/?req=doc&amp;base=RZR&amp;n=201155&amp;dst=100050" TargetMode = "External"/>
	<Relationship Id="rId230" Type="http://schemas.openxmlformats.org/officeDocument/2006/relationships/hyperlink" Target="https://login.consultant.ru/link/?req=doc&amp;base=RZR&amp;n=183359&amp;dst=100053" TargetMode = "External"/>
	<Relationship Id="rId231" Type="http://schemas.openxmlformats.org/officeDocument/2006/relationships/hyperlink" Target="https://login.consultant.ru/link/?req=doc&amp;base=RZR&amp;n=201117&amp;dst=100034" TargetMode = "External"/>
	<Relationship Id="rId232" Type="http://schemas.openxmlformats.org/officeDocument/2006/relationships/hyperlink" Target="https://login.consultant.ru/link/?req=doc&amp;base=RZR&amp;n=201117&amp;dst=100036" TargetMode = "External"/>
	<Relationship Id="rId233" Type="http://schemas.openxmlformats.org/officeDocument/2006/relationships/hyperlink" Target="https://login.consultant.ru/link/?req=doc&amp;base=RZR&amp;n=200655&amp;dst=100038" TargetMode = "External"/>
	<Relationship Id="rId234" Type="http://schemas.openxmlformats.org/officeDocument/2006/relationships/hyperlink" Target="https://login.consultant.ru/link/?req=doc&amp;base=RZR&amp;n=451697&amp;dst=100058" TargetMode = "External"/>
	<Relationship Id="rId235" Type="http://schemas.openxmlformats.org/officeDocument/2006/relationships/hyperlink" Target="https://login.consultant.ru/link/?req=doc&amp;base=RZR&amp;n=199921" TargetMode = "External"/>
	<Relationship Id="rId236" Type="http://schemas.openxmlformats.org/officeDocument/2006/relationships/hyperlink" Target="https://login.consultant.ru/link/?req=doc&amp;base=RZR&amp;n=467711&amp;dst=100019" TargetMode = "External"/>
	<Relationship Id="rId237" Type="http://schemas.openxmlformats.org/officeDocument/2006/relationships/hyperlink" Target="https://login.consultant.ru/link/?req=doc&amp;base=RZR&amp;n=495069" TargetMode = "External"/>
	<Relationship Id="rId238" Type="http://schemas.openxmlformats.org/officeDocument/2006/relationships/hyperlink" Target="https://login.consultant.ru/link/?req=doc&amp;base=RZR&amp;n=451697&amp;dst=100060" TargetMode = "External"/>
	<Relationship Id="rId239" Type="http://schemas.openxmlformats.org/officeDocument/2006/relationships/hyperlink" Target="https://login.consultant.ru/link/?req=doc&amp;base=RZR&amp;n=200655&amp;dst=100040" TargetMode = "External"/>
	<Relationship Id="rId240" Type="http://schemas.openxmlformats.org/officeDocument/2006/relationships/hyperlink" Target="https://login.consultant.ru/link/?req=doc&amp;base=RZR&amp;n=416185&amp;dst=100022" TargetMode = "External"/>
	<Relationship Id="rId241" Type="http://schemas.openxmlformats.org/officeDocument/2006/relationships/hyperlink" Target="https://login.consultant.ru/link/?req=doc&amp;base=RZR&amp;n=183359&amp;dst=100054" TargetMode = "External"/>
	<Relationship Id="rId242" Type="http://schemas.openxmlformats.org/officeDocument/2006/relationships/hyperlink" Target="https://login.consultant.ru/link/?req=doc&amp;base=RZR&amp;n=451697&amp;dst=100062" TargetMode = "External"/>
	<Relationship Id="rId243" Type="http://schemas.openxmlformats.org/officeDocument/2006/relationships/hyperlink" Target="https://login.consultant.ru/link/?req=doc&amp;base=RZR&amp;n=451697&amp;dst=100822" TargetMode = "External"/>
	<Relationship Id="rId244" Type="http://schemas.openxmlformats.org/officeDocument/2006/relationships/hyperlink" Target="https://login.consultant.ru/link/?req=doc&amp;base=RZR&amp;n=201116&amp;dst=100071" TargetMode = "External"/>
	<Relationship Id="rId245" Type="http://schemas.openxmlformats.org/officeDocument/2006/relationships/hyperlink" Target="https://login.consultant.ru/link/?req=doc&amp;base=RZR&amp;n=471078&amp;dst=100082" TargetMode = "External"/>
	<Relationship Id="rId246" Type="http://schemas.openxmlformats.org/officeDocument/2006/relationships/hyperlink" Target="https://login.consultant.ru/link/?req=doc&amp;base=RZR&amp;n=471078&amp;dst=100110" TargetMode = "External"/>
	<Relationship Id="rId247" Type="http://schemas.openxmlformats.org/officeDocument/2006/relationships/hyperlink" Target="https://login.consultant.ru/link/?req=doc&amp;base=RZR&amp;n=471078&amp;dst=100082" TargetMode = "External"/>
	<Relationship Id="rId248" Type="http://schemas.openxmlformats.org/officeDocument/2006/relationships/hyperlink" Target="https://login.consultant.ru/link/?req=doc&amp;base=RZR&amp;n=201116&amp;dst=100073" TargetMode = "External"/>
	<Relationship Id="rId249" Type="http://schemas.openxmlformats.org/officeDocument/2006/relationships/hyperlink" Target="https://login.consultant.ru/link/?req=doc&amp;base=RZR&amp;n=473068&amp;dst=100624" TargetMode = "External"/>
	<Relationship Id="rId250" Type="http://schemas.openxmlformats.org/officeDocument/2006/relationships/hyperlink" Target="https://login.consultant.ru/link/?req=doc&amp;base=RZR&amp;n=201117&amp;dst=100038" TargetMode = "External"/>
	<Relationship Id="rId251" Type="http://schemas.openxmlformats.org/officeDocument/2006/relationships/hyperlink" Target="https://login.consultant.ru/link/?req=doc&amp;base=RZR&amp;n=173582&amp;dst=100023" TargetMode = "External"/>
	<Relationship Id="rId252" Type="http://schemas.openxmlformats.org/officeDocument/2006/relationships/hyperlink" Target="https://login.consultant.ru/link/?req=doc&amp;base=RZR&amp;n=221582&amp;dst=100430" TargetMode = "External"/>
	<Relationship Id="rId253" Type="http://schemas.openxmlformats.org/officeDocument/2006/relationships/hyperlink" Target="https://login.consultant.ru/link/?req=doc&amp;base=RZR&amp;n=191517&amp;dst=100020" TargetMode = "External"/>
	<Relationship Id="rId254" Type="http://schemas.openxmlformats.org/officeDocument/2006/relationships/hyperlink" Target="https://login.consultant.ru/link/?req=doc&amp;base=RZR&amp;n=220269&amp;dst=100167" TargetMode = "External"/>
	<Relationship Id="rId255" Type="http://schemas.openxmlformats.org/officeDocument/2006/relationships/hyperlink" Target="https://login.consultant.ru/link/?req=doc&amp;base=RZR&amp;n=451697&amp;dst=100073" TargetMode = "External"/>
	<Relationship Id="rId256" Type="http://schemas.openxmlformats.org/officeDocument/2006/relationships/hyperlink" Target="https://login.consultant.ru/link/?req=doc&amp;base=RZR&amp;n=454237&amp;dst=100431" TargetMode = "External"/>
	<Relationship Id="rId257" Type="http://schemas.openxmlformats.org/officeDocument/2006/relationships/hyperlink" Target="https://login.consultant.ru/link/?req=doc&amp;base=RZR&amp;n=201116&amp;dst=100075" TargetMode = "External"/>
	<Relationship Id="rId258" Type="http://schemas.openxmlformats.org/officeDocument/2006/relationships/hyperlink" Target="https://login.consultant.ru/link/?req=doc&amp;base=RZR&amp;n=451697&amp;dst=100075" TargetMode = "External"/>
	<Relationship Id="rId259" Type="http://schemas.openxmlformats.org/officeDocument/2006/relationships/hyperlink" Target="https://login.consultant.ru/link/?req=doc&amp;base=RZR&amp;n=201117&amp;dst=100041" TargetMode = "External"/>
	<Relationship Id="rId260" Type="http://schemas.openxmlformats.org/officeDocument/2006/relationships/hyperlink" Target="https://login.consultant.ru/link/?req=doc&amp;base=RZR&amp;n=200655&amp;dst=100042" TargetMode = "External"/>
	<Relationship Id="rId261" Type="http://schemas.openxmlformats.org/officeDocument/2006/relationships/hyperlink" Target="https://login.consultant.ru/link/?req=doc&amp;base=RZR&amp;n=173386&amp;dst=100316" TargetMode = "External"/>
	<Relationship Id="rId262" Type="http://schemas.openxmlformats.org/officeDocument/2006/relationships/hyperlink" Target="https://login.consultant.ru/link/?req=doc&amp;base=RZR&amp;n=451697&amp;dst=100077" TargetMode = "External"/>
	<Relationship Id="rId263" Type="http://schemas.openxmlformats.org/officeDocument/2006/relationships/hyperlink" Target="https://login.consultant.ru/link/?req=doc&amp;base=RZR&amp;n=183359&amp;dst=100058" TargetMode = "External"/>
	<Relationship Id="rId264" Type="http://schemas.openxmlformats.org/officeDocument/2006/relationships/hyperlink" Target="https://login.consultant.ru/link/?req=doc&amp;base=RZR&amp;n=200655&amp;dst=100043" TargetMode = "External"/>
	<Relationship Id="rId265" Type="http://schemas.openxmlformats.org/officeDocument/2006/relationships/hyperlink" Target="https://login.consultant.ru/link/?req=doc&amp;base=RZR&amp;n=201155&amp;dst=100054" TargetMode = "External"/>
	<Relationship Id="rId266" Type="http://schemas.openxmlformats.org/officeDocument/2006/relationships/hyperlink" Target="https://login.consultant.ru/link/?req=doc&amp;base=RZR&amp;n=201155&amp;dst=100056" TargetMode = "External"/>
	<Relationship Id="rId267" Type="http://schemas.openxmlformats.org/officeDocument/2006/relationships/hyperlink" Target="https://login.consultant.ru/link/?req=doc&amp;base=RZR&amp;n=201155&amp;dst=100057" TargetMode = "External"/>
	<Relationship Id="rId268" Type="http://schemas.openxmlformats.org/officeDocument/2006/relationships/hyperlink" Target="https://login.consultant.ru/link/?req=doc&amp;base=RZR&amp;n=201155&amp;dst=100058" TargetMode = "External"/>
	<Relationship Id="rId269" Type="http://schemas.openxmlformats.org/officeDocument/2006/relationships/hyperlink" Target="https://login.consultant.ru/link/?req=doc&amp;base=RZR&amp;n=451697&amp;dst=100079" TargetMode = "External"/>
	<Relationship Id="rId270" Type="http://schemas.openxmlformats.org/officeDocument/2006/relationships/hyperlink" Target="https://login.consultant.ru/link/?req=doc&amp;base=RZR&amp;n=451697&amp;dst=100823" TargetMode = "External"/>
	<Relationship Id="rId271" Type="http://schemas.openxmlformats.org/officeDocument/2006/relationships/hyperlink" Target="https://login.consultant.ru/link/?req=doc&amp;base=RZR&amp;n=451697&amp;dst=100081" TargetMode = "External"/>
	<Relationship Id="rId272" Type="http://schemas.openxmlformats.org/officeDocument/2006/relationships/hyperlink" Target="https://login.consultant.ru/link/?req=doc&amp;base=RZR&amp;n=420152&amp;dst=100049" TargetMode = "External"/>
	<Relationship Id="rId273" Type="http://schemas.openxmlformats.org/officeDocument/2006/relationships/hyperlink" Target="https://login.consultant.ru/link/?req=doc&amp;base=RZR&amp;n=420152&amp;dst=100018" TargetMode = "External"/>
	<Relationship Id="rId274" Type="http://schemas.openxmlformats.org/officeDocument/2006/relationships/hyperlink" Target="https://login.consultant.ru/link/?req=doc&amp;base=RZR&amp;n=201155&amp;dst=100060" TargetMode = "External"/>
	<Relationship Id="rId275" Type="http://schemas.openxmlformats.org/officeDocument/2006/relationships/hyperlink" Target="https://login.consultant.ru/link/?req=doc&amp;base=RZR&amp;n=451697&amp;dst=100083" TargetMode = "External"/>
	<Relationship Id="rId276" Type="http://schemas.openxmlformats.org/officeDocument/2006/relationships/hyperlink" Target="https://login.consultant.ru/link/?req=doc&amp;base=RZR&amp;n=482692&amp;dst=102128" TargetMode = "External"/>
	<Relationship Id="rId277" Type="http://schemas.openxmlformats.org/officeDocument/2006/relationships/hyperlink" Target="https://login.consultant.ru/link/?req=doc&amp;base=RZR&amp;n=201117&amp;dst=100045" TargetMode = "External"/>
	<Relationship Id="rId278" Type="http://schemas.openxmlformats.org/officeDocument/2006/relationships/hyperlink" Target="https://login.consultant.ru/link/?req=doc&amp;base=RZR&amp;n=191517&amp;dst=100021" TargetMode = "External"/>
	<Relationship Id="rId279" Type="http://schemas.openxmlformats.org/officeDocument/2006/relationships/hyperlink" Target="https://login.consultant.ru/link/?req=doc&amp;base=RZR&amp;n=183359&amp;dst=100063" TargetMode = "External"/>
	<Relationship Id="rId280" Type="http://schemas.openxmlformats.org/officeDocument/2006/relationships/hyperlink" Target="https://login.consultant.ru/link/?req=doc&amp;base=RZR&amp;n=201116&amp;dst=100081" TargetMode = "External"/>
	<Relationship Id="rId281" Type="http://schemas.openxmlformats.org/officeDocument/2006/relationships/hyperlink" Target="https://login.consultant.ru/link/?req=doc&amp;base=RZR&amp;n=183359&amp;dst=100065" TargetMode = "External"/>
	<Relationship Id="rId282" Type="http://schemas.openxmlformats.org/officeDocument/2006/relationships/hyperlink" Target="https://login.consultant.ru/link/?req=doc&amp;base=RZR&amp;n=201116&amp;dst=100083" TargetMode = "External"/>
	<Relationship Id="rId283" Type="http://schemas.openxmlformats.org/officeDocument/2006/relationships/hyperlink" Target="https://login.consultant.ru/link/?req=doc&amp;base=RZR&amp;n=201155&amp;dst=100062" TargetMode = "External"/>
	<Relationship Id="rId284" Type="http://schemas.openxmlformats.org/officeDocument/2006/relationships/hyperlink" Target="https://login.consultant.ru/link/?req=doc&amp;base=RZR&amp;n=201155&amp;dst=100063" TargetMode = "External"/>
	<Relationship Id="rId285" Type="http://schemas.openxmlformats.org/officeDocument/2006/relationships/hyperlink" Target="https://login.consultant.ru/link/?req=doc&amp;base=RZR&amp;n=201155&amp;dst=100065" TargetMode = "External"/>
	<Relationship Id="rId286" Type="http://schemas.openxmlformats.org/officeDocument/2006/relationships/hyperlink" Target="https://login.consultant.ru/link/?req=doc&amp;base=RZR&amp;n=451697&amp;dst=100085" TargetMode = "External"/>
	<Relationship Id="rId287" Type="http://schemas.openxmlformats.org/officeDocument/2006/relationships/hyperlink" Target="https://login.consultant.ru/link/?req=doc&amp;base=RZR&amp;n=183359&amp;dst=100066" TargetMode = "External"/>
	<Relationship Id="rId288" Type="http://schemas.openxmlformats.org/officeDocument/2006/relationships/hyperlink" Target="https://login.consultant.ru/link/?req=doc&amp;base=RZR&amp;n=183359&amp;dst=100071" TargetMode = "External"/>
	<Relationship Id="rId289" Type="http://schemas.openxmlformats.org/officeDocument/2006/relationships/hyperlink" Target="https://login.consultant.ru/link/?req=doc&amp;base=RZR&amp;n=201116&amp;dst=100084" TargetMode = "External"/>
	<Relationship Id="rId290" Type="http://schemas.openxmlformats.org/officeDocument/2006/relationships/hyperlink" Target="https://login.consultant.ru/link/?req=doc&amp;base=RZR&amp;n=451697&amp;dst=100087" TargetMode = "External"/>
	<Relationship Id="rId291" Type="http://schemas.openxmlformats.org/officeDocument/2006/relationships/hyperlink" Target="https://login.consultant.ru/link/?req=doc&amp;base=RZR&amp;n=183359&amp;dst=100072" TargetMode = "External"/>
	<Relationship Id="rId292" Type="http://schemas.openxmlformats.org/officeDocument/2006/relationships/hyperlink" Target="https://login.consultant.ru/link/?req=doc&amp;base=RZR&amp;n=201116&amp;dst=100086" TargetMode = "External"/>
	<Relationship Id="rId293" Type="http://schemas.openxmlformats.org/officeDocument/2006/relationships/hyperlink" Target="https://login.consultant.ru/link/?req=doc&amp;base=RZR&amp;n=201116&amp;dst=100087" TargetMode = "External"/>
	<Relationship Id="rId294" Type="http://schemas.openxmlformats.org/officeDocument/2006/relationships/hyperlink" Target="https://login.consultant.ru/link/?req=doc&amp;base=RZR&amp;n=183359&amp;dst=100074" TargetMode = "External"/>
	<Relationship Id="rId295" Type="http://schemas.openxmlformats.org/officeDocument/2006/relationships/hyperlink" Target="https://login.consultant.ru/link/?req=doc&amp;base=RZR&amp;n=201116&amp;dst=100089" TargetMode = "External"/>
	<Relationship Id="rId296" Type="http://schemas.openxmlformats.org/officeDocument/2006/relationships/hyperlink" Target="https://login.consultant.ru/link/?req=doc&amp;base=RZR&amp;n=489353&amp;dst=100351" TargetMode = "External"/>
	<Relationship Id="rId297" Type="http://schemas.openxmlformats.org/officeDocument/2006/relationships/hyperlink" Target="https://login.consultant.ru/link/?req=doc&amp;base=RZR&amp;n=2875" TargetMode = "External"/>
	<Relationship Id="rId298" Type="http://schemas.openxmlformats.org/officeDocument/2006/relationships/hyperlink" Target="https://login.consultant.ru/link/?req=doc&amp;base=RZR&amp;n=482692&amp;dst=100095" TargetMode = "External"/>
	<Relationship Id="rId299" Type="http://schemas.openxmlformats.org/officeDocument/2006/relationships/hyperlink" Target="https://login.consultant.ru/link/?req=doc&amp;base=RZR&amp;n=201116&amp;dst=100090" TargetMode = "External"/>
	<Relationship Id="rId300" Type="http://schemas.openxmlformats.org/officeDocument/2006/relationships/hyperlink" Target="https://login.consultant.ru/link/?req=doc&amp;base=RZR&amp;n=183359&amp;dst=100075" TargetMode = "External"/>
	<Relationship Id="rId301" Type="http://schemas.openxmlformats.org/officeDocument/2006/relationships/hyperlink" Target="https://login.consultant.ru/link/?req=doc&amp;base=RZR&amp;n=183359&amp;dst=100078" TargetMode = "External"/>
	<Relationship Id="rId302" Type="http://schemas.openxmlformats.org/officeDocument/2006/relationships/hyperlink" Target="https://login.consultant.ru/link/?req=doc&amp;base=RZR&amp;n=201155&amp;dst=100067" TargetMode = "External"/>
	<Relationship Id="rId303" Type="http://schemas.openxmlformats.org/officeDocument/2006/relationships/hyperlink" Target="https://login.consultant.ru/link/?req=doc&amp;base=RZR&amp;n=370067&amp;dst=100013" TargetMode = "External"/>
	<Relationship Id="rId304" Type="http://schemas.openxmlformats.org/officeDocument/2006/relationships/hyperlink" Target="https://login.consultant.ru/link/?req=doc&amp;base=RZR&amp;n=451697&amp;dst=100088" TargetMode = "External"/>
	<Relationship Id="rId305" Type="http://schemas.openxmlformats.org/officeDocument/2006/relationships/hyperlink" Target="https://login.consultant.ru/link/?req=doc&amp;base=RZR&amp;n=183359&amp;dst=100080" TargetMode = "External"/>
	<Relationship Id="rId306" Type="http://schemas.openxmlformats.org/officeDocument/2006/relationships/hyperlink" Target="https://login.consultant.ru/link/?req=doc&amp;base=RZR&amp;n=200655&amp;dst=100044" TargetMode = "External"/>
	<Relationship Id="rId307" Type="http://schemas.openxmlformats.org/officeDocument/2006/relationships/hyperlink" Target="https://login.consultant.ru/link/?req=doc&amp;base=RZR&amp;n=466154" TargetMode = "External"/>
	<Relationship Id="rId308" Type="http://schemas.openxmlformats.org/officeDocument/2006/relationships/hyperlink" Target="https://login.consultant.ru/link/?req=doc&amp;base=RZR&amp;n=451697&amp;dst=100090" TargetMode = "External"/>
	<Relationship Id="rId309" Type="http://schemas.openxmlformats.org/officeDocument/2006/relationships/hyperlink" Target="https://login.consultant.ru/link/?req=doc&amp;base=RZR&amp;n=466154" TargetMode = "External"/>
	<Relationship Id="rId310" Type="http://schemas.openxmlformats.org/officeDocument/2006/relationships/hyperlink" Target="https://login.consultant.ru/link/?req=doc&amp;base=RZR&amp;n=451697&amp;dst=100092" TargetMode = "External"/>
	<Relationship Id="rId311" Type="http://schemas.openxmlformats.org/officeDocument/2006/relationships/hyperlink" Target="https://login.consultant.ru/link/?req=doc&amp;base=RZR&amp;n=482696" TargetMode = "External"/>
	<Relationship Id="rId312" Type="http://schemas.openxmlformats.org/officeDocument/2006/relationships/hyperlink" Target="https://login.consultant.ru/link/?req=doc&amp;base=RZR&amp;n=201115&amp;dst=100047" TargetMode = "External"/>
	<Relationship Id="rId313" Type="http://schemas.openxmlformats.org/officeDocument/2006/relationships/hyperlink" Target="https://login.consultant.ru/link/?req=doc&amp;base=RZR&amp;n=201155&amp;dst=100070" TargetMode = "External"/>
	<Relationship Id="rId314" Type="http://schemas.openxmlformats.org/officeDocument/2006/relationships/hyperlink" Target="https://login.consultant.ru/link/?req=doc&amp;base=RZR&amp;n=201155&amp;dst=100071" TargetMode = "External"/>
	<Relationship Id="rId315" Type="http://schemas.openxmlformats.org/officeDocument/2006/relationships/hyperlink" Target="https://login.consultant.ru/link/?req=doc&amp;base=RZR&amp;n=451697&amp;dst=100093" TargetMode = "External"/>
	<Relationship Id="rId316" Type="http://schemas.openxmlformats.org/officeDocument/2006/relationships/hyperlink" Target="https://login.consultant.ru/link/?req=doc&amp;base=RZR&amp;n=201116&amp;dst=100094" TargetMode = "External"/>
	<Relationship Id="rId317" Type="http://schemas.openxmlformats.org/officeDocument/2006/relationships/hyperlink" Target="https://login.consultant.ru/link/?req=doc&amp;base=RZR&amp;n=201155&amp;dst=100073" TargetMode = "External"/>
	<Relationship Id="rId318" Type="http://schemas.openxmlformats.org/officeDocument/2006/relationships/hyperlink" Target="https://login.consultant.ru/link/?req=doc&amp;base=RZR&amp;n=451697&amp;dst=100094" TargetMode = "External"/>
	<Relationship Id="rId319" Type="http://schemas.openxmlformats.org/officeDocument/2006/relationships/hyperlink" Target="https://login.consultant.ru/link/?req=doc&amp;base=RZR&amp;n=201115&amp;dst=100050" TargetMode = "External"/>
	<Relationship Id="rId320" Type="http://schemas.openxmlformats.org/officeDocument/2006/relationships/hyperlink" Target="https://login.consultant.ru/link/?req=doc&amp;base=RZR&amp;n=201155&amp;dst=100074" TargetMode = "External"/>
	<Relationship Id="rId321" Type="http://schemas.openxmlformats.org/officeDocument/2006/relationships/hyperlink" Target="https://login.consultant.ru/link/?req=doc&amp;base=RZR&amp;n=156567&amp;dst=100009" TargetMode = "External"/>
	<Relationship Id="rId322" Type="http://schemas.openxmlformats.org/officeDocument/2006/relationships/hyperlink" Target="https://login.consultant.ru/link/?req=doc&amp;base=RZR&amp;n=201155&amp;dst=100077" TargetMode = "External"/>
	<Relationship Id="rId323" Type="http://schemas.openxmlformats.org/officeDocument/2006/relationships/hyperlink" Target="https://login.consultant.ru/link/?req=doc&amp;base=RZR&amp;n=200655&amp;dst=100046" TargetMode = "External"/>
	<Relationship Id="rId324" Type="http://schemas.openxmlformats.org/officeDocument/2006/relationships/hyperlink" Target="https://login.consultant.ru/link/?req=doc&amp;base=RZR&amp;n=201155&amp;dst=100078" TargetMode = "External"/>
	<Relationship Id="rId325" Type="http://schemas.openxmlformats.org/officeDocument/2006/relationships/hyperlink" Target="https://login.consultant.ru/link/?req=doc&amp;base=RZR&amp;n=451697&amp;dst=100097" TargetMode = "External"/>
	<Relationship Id="rId326" Type="http://schemas.openxmlformats.org/officeDocument/2006/relationships/hyperlink" Target="https://login.consultant.ru/link/?req=doc&amp;base=RZR&amp;n=451697&amp;dst=100098" TargetMode = "External"/>
	<Relationship Id="rId327" Type="http://schemas.openxmlformats.org/officeDocument/2006/relationships/hyperlink" Target="https://login.consultant.ru/link/?req=doc&amp;base=RZR&amp;n=451697&amp;dst=100100" TargetMode = "External"/>
	<Relationship Id="rId328" Type="http://schemas.openxmlformats.org/officeDocument/2006/relationships/hyperlink" Target="https://login.consultant.ru/link/?req=doc&amp;base=RZR&amp;n=201116&amp;dst=100097" TargetMode = "External"/>
	<Relationship Id="rId329" Type="http://schemas.openxmlformats.org/officeDocument/2006/relationships/hyperlink" Target="https://login.consultant.ru/link/?req=doc&amp;base=RZR&amp;n=183359&amp;dst=100082" TargetMode = "External"/>
	<Relationship Id="rId330" Type="http://schemas.openxmlformats.org/officeDocument/2006/relationships/hyperlink" Target="https://login.consultant.ru/link/?req=doc&amp;base=RZR&amp;n=201115&amp;dst=100052" TargetMode = "External"/>
	<Relationship Id="rId331" Type="http://schemas.openxmlformats.org/officeDocument/2006/relationships/hyperlink" Target="https://login.consultant.ru/link/?req=doc&amp;base=RZR&amp;n=201117&amp;dst=100049" TargetMode = "External"/>
	<Relationship Id="rId332" Type="http://schemas.openxmlformats.org/officeDocument/2006/relationships/hyperlink" Target="https://login.consultant.ru/link/?req=doc&amp;base=RZR&amp;n=200655&amp;dst=100047" TargetMode = "External"/>
	<Relationship Id="rId333" Type="http://schemas.openxmlformats.org/officeDocument/2006/relationships/hyperlink" Target="https://login.consultant.ru/link/?req=doc&amp;base=RZR&amp;n=451697&amp;dst=100102" TargetMode = "External"/>
	<Relationship Id="rId334" Type="http://schemas.openxmlformats.org/officeDocument/2006/relationships/hyperlink" Target="https://login.consultant.ru/link/?req=doc&amp;base=RZR&amp;n=201116&amp;dst=100109" TargetMode = "External"/>
	<Relationship Id="rId335" Type="http://schemas.openxmlformats.org/officeDocument/2006/relationships/hyperlink" Target="https://login.consultant.ru/link/?req=doc&amp;base=RZR&amp;n=183359&amp;dst=100086" TargetMode = "External"/>
	<Relationship Id="rId336" Type="http://schemas.openxmlformats.org/officeDocument/2006/relationships/hyperlink" Target="https://login.consultant.ru/link/?req=doc&amp;base=RZR&amp;n=201115&amp;dst=100061" TargetMode = "External"/>
	<Relationship Id="rId337" Type="http://schemas.openxmlformats.org/officeDocument/2006/relationships/hyperlink" Target="https://login.consultant.ru/link/?req=doc&amp;base=RZR&amp;n=451697&amp;dst=100106" TargetMode = "External"/>
	<Relationship Id="rId338" Type="http://schemas.openxmlformats.org/officeDocument/2006/relationships/hyperlink" Target="https://login.consultant.ru/link/?req=doc&amp;base=RZR&amp;n=201116&amp;dst=100112" TargetMode = "External"/>
	<Relationship Id="rId339" Type="http://schemas.openxmlformats.org/officeDocument/2006/relationships/hyperlink" Target="https://login.consultant.ru/link/?req=doc&amp;base=RZR&amp;n=451697&amp;dst=100107" TargetMode = "External"/>
	<Relationship Id="rId340" Type="http://schemas.openxmlformats.org/officeDocument/2006/relationships/hyperlink" Target="https://login.consultant.ru/link/?req=doc&amp;base=RZR&amp;n=201115&amp;dst=100063" TargetMode = "External"/>
	<Relationship Id="rId341" Type="http://schemas.openxmlformats.org/officeDocument/2006/relationships/hyperlink" Target="https://login.consultant.ru/link/?req=doc&amp;base=RZR&amp;n=200655&amp;dst=100050" TargetMode = "External"/>
	<Relationship Id="rId342" Type="http://schemas.openxmlformats.org/officeDocument/2006/relationships/hyperlink" Target="https://login.consultant.ru/link/?req=doc&amp;base=RZR&amp;n=451697&amp;dst=100108" TargetMode = "External"/>
	<Relationship Id="rId343" Type="http://schemas.openxmlformats.org/officeDocument/2006/relationships/hyperlink" Target="https://login.consultant.ru/link/?req=doc&amp;base=RZR&amp;n=451697&amp;dst=100110" TargetMode = "External"/>
	<Relationship Id="rId344" Type="http://schemas.openxmlformats.org/officeDocument/2006/relationships/hyperlink" Target="https://login.consultant.ru/link/?req=doc&amp;base=RZR&amp;n=451697&amp;dst=100111" TargetMode = "External"/>
	<Relationship Id="rId345" Type="http://schemas.openxmlformats.org/officeDocument/2006/relationships/hyperlink" Target="https://login.consultant.ru/link/?req=doc&amp;base=RZR&amp;n=451697&amp;dst=100112" TargetMode = "External"/>
	<Relationship Id="rId346" Type="http://schemas.openxmlformats.org/officeDocument/2006/relationships/hyperlink" Target="https://login.consultant.ru/link/?req=doc&amp;base=RZR&amp;n=201116&amp;dst=100119" TargetMode = "External"/>
	<Relationship Id="rId347" Type="http://schemas.openxmlformats.org/officeDocument/2006/relationships/hyperlink" Target="https://login.consultant.ru/link/?req=doc&amp;base=RZR&amp;n=451697&amp;dst=100113" TargetMode = "External"/>
	<Relationship Id="rId348" Type="http://schemas.openxmlformats.org/officeDocument/2006/relationships/hyperlink" Target="https://login.consultant.ru/link/?req=doc&amp;base=RZR&amp;n=451697&amp;dst=100114" TargetMode = "External"/>
	<Relationship Id="rId349" Type="http://schemas.openxmlformats.org/officeDocument/2006/relationships/hyperlink" Target="https://login.consultant.ru/link/?req=doc&amp;base=RZR&amp;n=201116&amp;dst=100120" TargetMode = "External"/>
	<Relationship Id="rId350" Type="http://schemas.openxmlformats.org/officeDocument/2006/relationships/hyperlink" Target="https://login.consultant.ru/link/?req=doc&amp;base=RZR&amp;n=183359&amp;dst=100087" TargetMode = "External"/>
	<Relationship Id="rId351" Type="http://schemas.openxmlformats.org/officeDocument/2006/relationships/hyperlink" Target="https://login.consultant.ru/link/?req=doc&amp;base=RZR&amp;n=201116&amp;dst=100123" TargetMode = "External"/>
	<Relationship Id="rId352" Type="http://schemas.openxmlformats.org/officeDocument/2006/relationships/hyperlink" Target="https://login.consultant.ru/link/?req=doc&amp;base=RZR&amp;n=183359&amp;dst=100089" TargetMode = "External"/>
	<Relationship Id="rId353" Type="http://schemas.openxmlformats.org/officeDocument/2006/relationships/hyperlink" Target="https://login.consultant.ru/link/?req=doc&amp;base=RZR&amp;n=201155&amp;dst=100080" TargetMode = "External"/>
	<Relationship Id="rId354" Type="http://schemas.openxmlformats.org/officeDocument/2006/relationships/hyperlink" Target="https://login.consultant.ru/link/?req=doc&amp;base=RZR&amp;n=451697&amp;dst=100115" TargetMode = "External"/>
	<Relationship Id="rId355" Type="http://schemas.openxmlformats.org/officeDocument/2006/relationships/hyperlink" Target="https://login.consultant.ru/link/?req=doc&amp;base=RZR&amp;n=183359&amp;dst=100091" TargetMode = "External"/>
	<Relationship Id="rId356" Type="http://schemas.openxmlformats.org/officeDocument/2006/relationships/hyperlink" Target="https://login.consultant.ru/link/?req=doc&amp;base=RZR&amp;n=200655&amp;dst=100052" TargetMode = "External"/>
	<Relationship Id="rId357" Type="http://schemas.openxmlformats.org/officeDocument/2006/relationships/hyperlink" Target="https://login.consultant.ru/link/?req=doc&amp;base=RZR&amp;n=451697&amp;dst=100117" TargetMode = "External"/>
	<Relationship Id="rId358" Type="http://schemas.openxmlformats.org/officeDocument/2006/relationships/hyperlink" Target="https://login.consultant.ru/link/?req=doc&amp;base=RZR&amp;n=200655&amp;dst=100054" TargetMode = "External"/>
	<Relationship Id="rId359" Type="http://schemas.openxmlformats.org/officeDocument/2006/relationships/hyperlink" Target="https://login.consultant.ru/link/?req=doc&amp;base=RZR&amp;n=201116&amp;dst=100124" TargetMode = "External"/>
	<Relationship Id="rId360" Type="http://schemas.openxmlformats.org/officeDocument/2006/relationships/hyperlink" Target="https://login.consultant.ru/link/?req=doc&amp;base=RZR&amp;n=201116&amp;dst=100126" TargetMode = "External"/>
	<Relationship Id="rId361" Type="http://schemas.openxmlformats.org/officeDocument/2006/relationships/hyperlink" Target="https://login.consultant.ru/link/?req=doc&amp;base=RZR&amp;n=201155&amp;dst=100083" TargetMode = "External"/>
	<Relationship Id="rId362" Type="http://schemas.openxmlformats.org/officeDocument/2006/relationships/hyperlink" Target="https://login.consultant.ru/link/?req=doc&amp;base=RZR&amp;n=451697&amp;dst=100118" TargetMode = "External"/>
	<Relationship Id="rId363" Type="http://schemas.openxmlformats.org/officeDocument/2006/relationships/hyperlink" Target="https://login.consultant.ru/link/?req=doc&amp;base=RZR&amp;n=201116&amp;dst=100128" TargetMode = "External"/>
	<Relationship Id="rId364" Type="http://schemas.openxmlformats.org/officeDocument/2006/relationships/hyperlink" Target="https://login.consultant.ru/link/?req=doc&amp;base=RZR&amp;n=201155&amp;dst=100084" TargetMode = "External"/>
	<Relationship Id="rId365" Type="http://schemas.openxmlformats.org/officeDocument/2006/relationships/hyperlink" Target="https://login.consultant.ru/link/?req=doc&amp;base=RZR&amp;n=451697&amp;dst=100119" TargetMode = "External"/>
	<Relationship Id="rId366" Type="http://schemas.openxmlformats.org/officeDocument/2006/relationships/hyperlink" Target="https://login.consultant.ru/link/?req=doc&amp;base=RZR&amp;n=451697&amp;dst=100120" TargetMode = "External"/>
	<Relationship Id="rId367" Type="http://schemas.openxmlformats.org/officeDocument/2006/relationships/hyperlink" Target="https://login.consultant.ru/link/?req=doc&amp;base=RZR&amp;n=451697&amp;dst=100122" TargetMode = "External"/>
	<Relationship Id="rId368" Type="http://schemas.openxmlformats.org/officeDocument/2006/relationships/hyperlink" Target="https://login.consultant.ru/link/?req=doc&amp;base=RZR&amp;n=200655&amp;dst=100054" TargetMode = "External"/>
	<Relationship Id="rId369" Type="http://schemas.openxmlformats.org/officeDocument/2006/relationships/hyperlink" Target="https://login.consultant.ru/link/?req=doc&amp;base=RZR&amp;n=201116&amp;dst=100131" TargetMode = "External"/>
	<Relationship Id="rId370" Type="http://schemas.openxmlformats.org/officeDocument/2006/relationships/hyperlink" Target="https://login.consultant.ru/link/?req=doc&amp;base=RZR&amp;n=451697&amp;dst=100125" TargetMode = "External"/>
	<Relationship Id="rId371" Type="http://schemas.openxmlformats.org/officeDocument/2006/relationships/hyperlink" Target="https://login.consultant.ru/link/?req=doc&amp;base=RZR&amp;n=451697&amp;dst=100130" TargetMode = "External"/>
	<Relationship Id="rId372" Type="http://schemas.openxmlformats.org/officeDocument/2006/relationships/hyperlink" Target="https://login.consultant.ru/link/?req=doc&amp;base=RZR&amp;n=451697&amp;dst=100131" TargetMode = "External"/>
	<Relationship Id="rId373" Type="http://schemas.openxmlformats.org/officeDocument/2006/relationships/hyperlink" Target="https://login.consultant.ru/link/?req=doc&amp;base=RZR&amp;n=200655&amp;dst=100057" TargetMode = "External"/>
	<Relationship Id="rId374" Type="http://schemas.openxmlformats.org/officeDocument/2006/relationships/hyperlink" Target="https://login.consultant.ru/link/?req=doc&amp;base=RZR&amp;n=200655&amp;dst=100059" TargetMode = "External"/>
	<Relationship Id="rId375" Type="http://schemas.openxmlformats.org/officeDocument/2006/relationships/hyperlink" Target="https://login.consultant.ru/link/?req=doc&amp;base=RZR&amp;n=451697&amp;dst=100132" TargetMode = "External"/>
	<Relationship Id="rId376" Type="http://schemas.openxmlformats.org/officeDocument/2006/relationships/hyperlink" Target="https://login.consultant.ru/link/?req=doc&amp;base=RZR&amp;n=201115&amp;dst=100109" TargetMode = "External"/>
	<Relationship Id="rId377" Type="http://schemas.openxmlformats.org/officeDocument/2006/relationships/hyperlink" Target="https://login.consultant.ru/link/?req=doc&amp;base=RZR&amp;n=201116&amp;dst=100138" TargetMode = "External"/>
	<Relationship Id="rId378" Type="http://schemas.openxmlformats.org/officeDocument/2006/relationships/hyperlink" Target="https://login.consultant.ru/link/?req=doc&amp;base=RZR&amp;n=201117&amp;dst=100056" TargetMode = "External"/>
	<Relationship Id="rId379" Type="http://schemas.openxmlformats.org/officeDocument/2006/relationships/hyperlink" Target="https://login.consultant.ru/link/?req=doc&amp;base=RZR&amp;n=201115&amp;dst=100111" TargetMode = "External"/>
	<Relationship Id="rId380" Type="http://schemas.openxmlformats.org/officeDocument/2006/relationships/hyperlink" Target="https://login.consultant.ru/link/?req=doc&amp;base=RZR&amp;n=200655&amp;dst=100060" TargetMode = "External"/>
	<Relationship Id="rId381" Type="http://schemas.openxmlformats.org/officeDocument/2006/relationships/hyperlink" Target="https://login.consultant.ru/link/?req=doc&amp;base=RZR&amp;n=201116&amp;dst=100139" TargetMode = "External"/>
	<Relationship Id="rId382" Type="http://schemas.openxmlformats.org/officeDocument/2006/relationships/hyperlink" Target="https://login.consultant.ru/link/?req=doc&amp;base=RZR&amp;n=201116&amp;dst=100141" TargetMode = "External"/>
	<Relationship Id="rId383" Type="http://schemas.openxmlformats.org/officeDocument/2006/relationships/hyperlink" Target="https://login.consultant.ru/link/?req=doc&amp;base=RZR&amp;n=200655&amp;dst=100061" TargetMode = "External"/>
	<Relationship Id="rId384" Type="http://schemas.openxmlformats.org/officeDocument/2006/relationships/hyperlink" Target="https://login.consultant.ru/link/?req=doc&amp;base=RZR&amp;n=201116&amp;dst=100144" TargetMode = "External"/>
	<Relationship Id="rId385" Type="http://schemas.openxmlformats.org/officeDocument/2006/relationships/hyperlink" Target="https://login.consultant.ru/link/?req=doc&amp;base=RZR&amp;n=201116&amp;dst=100145" TargetMode = "External"/>
	<Relationship Id="rId386" Type="http://schemas.openxmlformats.org/officeDocument/2006/relationships/hyperlink" Target="https://login.consultant.ru/link/?req=doc&amp;base=RZR&amp;n=201116&amp;dst=100147" TargetMode = "External"/>
	<Relationship Id="rId387" Type="http://schemas.openxmlformats.org/officeDocument/2006/relationships/hyperlink" Target="https://login.consultant.ru/link/?req=doc&amp;base=RZR&amp;n=201116&amp;dst=100149" TargetMode = "External"/>
	<Relationship Id="rId388" Type="http://schemas.openxmlformats.org/officeDocument/2006/relationships/hyperlink" Target="https://login.consultant.ru/link/?req=doc&amp;base=RZR&amp;n=201116&amp;dst=100151" TargetMode = "External"/>
	<Relationship Id="rId389" Type="http://schemas.openxmlformats.org/officeDocument/2006/relationships/hyperlink" Target="https://login.consultant.ru/link/?req=doc&amp;base=RZR&amp;n=201116&amp;dst=100153" TargetMode = "External"/>
	<Relationship Id="rId390" Type="http://schemas.openxmlformats.org/officeDocument/2006/relationships/hyperlink" Target="https://login.consultant.ru/link/?req=doc&amp;base=RZR&amp;n=201116&amp;dst=100154" TargetMode = "External"/>
	<Relationship Id="rId391" Type="http://schemas.openxmlformats.org/officeDocument/2006/relationships/hyperlink" Target="https://login.consultant.ru/link/?req=doc&amp;base=RZR&amp;n=201116&amp;dst=100155" TargetMode = "External"/>
	<Relationship Id="rId392" Type="http://schemas.openxmlformats.org/officeDocument/2006/relationships/hyperlink" Target="https://login.consultant.ru/link/?req=doc&amp;base=RZR&amp;n=201116&amp;dst=100157" TargetMode = "External"/>
	<Relationship Id="rId393" Type="http://schemas.openxmlformats.org/officeDocument/2006/relationships/hyperlink" Target="https://login.consultant.ru/link/?req=doc&amp;base=RZR&amp;n=451697&amp;dst=100135" TargetMode = "External"/>
	<Relationship Id="rId394" Type="http://schemas.openxmlformats.org/officeDocument/2006/relationships/hyperlink" Target="https://login.consultant.ru/link/?req=doc&amp;base=RZR&amp;n=451697&amp;dst=100137" TargetMode = "External"/>
	<Relationship Id="rId395" Type="http://schemas.openxmlformats.org/officeDocument/2006/relationships/hyperlink" Target="https://login.consultant.ru/link/?req=doc&amp;base=RZR&amp;n=201155&amp;dst=100090" TargetMode = "External"/>
	<Relationship Id="rId396" Type="http://schemas.openxmlformats.org/officeDocument/2006/relationships/hyperlink" Target="https://login.consultant.ru/link/?req=doc&amp;base=RZR&amp;n=451697&amp;dst=100140" TargetMode = "External"/>
	<Relationship Id="rId397" Type="http://schemas.openxmlformats.org/officeDocument/2006/relationships/hyperlink" Target="https://login.consultant.ru/link/?req=doc&amp;base=RZR&amp;n=201155&amp;dst=100091" TargetMode = "External"/>
	<Relationship Id="rId398" Type="http://schemas.openxmlformats.org/officeDocument/2006/relationships/hyperlink" Target="https://login.consultant.ru/link/?req=doc&amp;base=RZR&amp;n=451697&amp;dst=100141" TargetMode = "External"/>
	<Relationship Id="rId399" Type="http://schemas.openxmlformats.org/officeDocument/2006/relationships/hyperlink" Target="https://login.consultant.ru/link/?req=doc&amp;base=RZR&amp;n=201116&amp;dst=100161" TargetMode = "External"/>
	<Relationship Id="rId400" Type="http://schemas.openxmlformats.org/officeDocument/2006/relationships/hyperlink" Target="https://login.consultant.ru/link/?req=doc&amp;base=RZR&amp;n=201155&amp;dst=100092" TargetMode = "External"/>
	<Relationship Id="rId401" Type="http://schemas.openxmlformats.org/officeDocument/2006/relationships/hyperlink" Target="https://login.consultant.ru/link/?req=doc&amp;base=RZR&amp;n=201116&amp;dst=100163" TargetMode = "External"/>
	<Relationship Id="rId402" Type="http://schemas.openxmlformats.org/officeDocument/2006/relationships/hyperlink" Target="https://login.consultant.ru/link/?req=doc&amp;base=RZR&amp;n=201116&amp;dst=100164" TargetMode = "External"/>
	<Relationship Id="rId403" Type="http://schemas.openxmlformats.org/officeDocument/2006/relationships/hyperlink" Target="https://login.consultant.ru/link/?req=doc&amp;base=RZR&amp;n=201116&amp;dst=100165" TargetMode = "External"/>
	<Relationship Id="rId404" Type="http://schemas.openxmlformats.org/officeDocument/2006/relationships/hyperlink" Target="https://login.consultant.ru/link/?req=doc&amp;base=RZR&amp;n=451697&amp;dst=100143" TargetMode = "External"/>
	<Relationship Id="rId405" Type="http://schemas.openxmlformats.org/officeDocument/2006/relationships/hyperlink" Target="https://login.consultant.ru/link/?req=doc&amp;base=RZR&amp;n=451697&amp;dst=100145" TargetMode = "External"/>
	<Relationship Id="rId406" Type="http://schemas.openxmlformats.org/officeDocument/2006/relationships/hyperlink" Target="https://login.consultant.ru/link/?req=doc&amp;base=RZR&amp;n=451697&amp;dst=100146" TargetMode = "External"/>
	<Relationship Id="rId407" Type="http://schemas.openxmlformats.org/officeDocument/2006/relationships/hyperlink" Target="https://login.consultant.ru/link/?req=doc&amp;base=RZR&amp;n=451697&amp;dst=100147" TargetMode = "External"/>
	<Relationship Id="rId408" Type="http://schemas.openxmlformats.org/officeDocument/2006/relationships/hyperlink" Target="https://login.consultant.ru/link/?req=doc&amp;base=RZR&amp;n=201116&amp;dst=100169" TargetMode = "External"/>
	<Relationship Id="rId409" Type="http://schemas.openxmlformats.org/officeDocument/2006/relationships/hyperlink" Target="https://login.consultant.ru/link/?req=doc&amp;base=RZR&amp;n=451697&amp;dst=100148" TargetMode = "External"/>
	<Relationship Id="rId410" Type="http://schemas.openxmlformats.org/officeDocument/2006/relationships/hyperlink" Target="https://login.consultant.ru/link/?req=doc&amp;base=RZR&amp;n=201116&amp;dst=100171" TargetMode = "External"/>
	<Relationship Id="rId411" Type="http://schemas.openxmlformats.org/officeDocument/2006/relationships/hyperlink" Target="https://login.consultant.ru/link/?req=doc&amp;base=RZR&amp;n=451697&amp;dst=100151" TargetMode = "External"/>
	<Relationship Id="rId412" Type="http://schemas.openxmlformats.org/officeDocument/2006/relationships/hyperlink" Target="https://login.consultant.ru/link/?req=doc&amp;base=RZR&amp;n=201116&amp;dst=100172" TargetMode = "External"/>
	<Relationship Id="rId413" Type="http://schemas.openxmlformats.org/officeDocument/2006/relationships/hyperlink" Target="https://login.consultant.ru/link/?req=doc&amp;base=RZR&amp;n=451697&amp;dst=100152" TargetMode = "External"/>
	<Relationship Id="rId414" Type="http://schemas.openxmlformats.org/officeDocument/2006/relationships/hyperlink" Target="https://login.consultant.ru/link/?req=doc&amp;base=RZR&amp;n=201116&amp;dst=100174" TargetMode = "External"/>
	<Relationship Id="rId415" Type="http://schemas.openxmlformats.org/officeDocument/2006/relationships/hyperlink" Target="https://login.consultant.ru/link/?req=doc&amp;base=RZR&amp;n=451697&amp;dst=100153" TargetMode = "External"/>
	<Relationship Id="rId416" Type="http://schemas.openxmlformats.org/officeDocument/2006/relationships/hyperlink" Target="https://login.consultant.ru/link/?req=doc&amp;base=RZR&amp;n=201115&amp;dst=100113" TargetMode = "External"/>
	<Relationship Id="rId417" Type="http://schemas.openxmlformats.org/officeDocument/2006/relationships/hyperlink" Target="https://login.consultant.ru/link/?req=doc&amp;base=RZR&amp;n=200655&amp;dst=100062" TargetMode = "External"/>
	<Relationship Id="rId418" Type="http://schemas.openxmlformats.org/officeDocument/2006/relationships/hyperlink" Target="https://login.consultant.ru/link/?req=doc&amp;base=RZR&amp;n=201116&amp;dst=100175" TargetMode = "External"/>
	<Relationship Id="rId419" Type="http://schemas.openxmlformats.org/officeDocument/2006/relationships/hyperlink" Target="https://login.consultant.ru/link/?req=doc&amp;base=RZR&amp;n=201116&amp;dst=100178" TargetMode = "External"/>
	<Relationship Id="rId420" Type="http://schemas.openxmlformats.org/officeDocument/2006/relationships/hyperlink" Target="https://login.consultant.ru/link/?req=doc&amp;base=RZR&amp;n=201116&amp;dst=100179" TargetMode = "External"/>
	<Relationship Id="rId421" Type="http://schemas.openxmlformats.org/officeDocument/2006/relationships/hyperlink" Target="https://login.consultant.ru/link/?req=doc&amp;base=RZR&amp;n=451697&amp;dst=100156" TargetMode = "External"/>
	<Relationship Id="rId422" Type="http://schemas.openxmlformats.org/officeDocument/2006/relationships/hyperlink" Target="https://login.consultant.ru/link/?req=doc&amp;base=RZR&amp;n=451697&amp;dst=100158" TargetMode = "External"/>
	<Relationship Id="rId423" Type="http://schemas.openxmlformats.org/officeDocument/2006/relationships/hyperlink" Target="https://login.consultant.ru/link/?req=doc&amp;base=RZR&amp;n=201116&amp;dst=100185" TargetMode = "External"/>
	<Relationship Id="rId424" Type="http://schemas.openxmlformats.org/officeDocument/2006/relationships/hyperlink" Target="https://login.consultant.ru/link/?req=doc&amp;base=RZR&amp;n=201116&amp;dst=100186" TargetMode = "External"/>
	<Relationship Id="rId425" Type="http://schemas.openxmlformats.org/officeDocument/2006/relationships/hyperlink" Target="https://login.consultant.ru/link/?req=doc&amp;base=RZR&amp;n=451697&amp;dst=100159" TargetMode = "External"/>
	<Relationship Id="rId426" Type="http://schemas.openxmlformats.org/officeDocument/2006/relationships/hyperlink" Target="https://login.consultant.ru/link/?req=doc&amp;base=RZR&amp;n=451697&amp;dst=100161" TargetMode = "External"/>
	<Relationship Id="rId427" Type="http://schemas.openxmlformats.org/officeDocument/2006/relationships/hyperlink" Target="https://login.consultant.ru/link/?req=doc&amp;base=RZR&amp;n=451697&amp;dst=100163" TargetMode = "External"/>
	<Relationship Id="rId428" Type="http://schemas.openxmlformats.org/officeDocument/2006/relationships/hyperlink" Target="https://login.consultant.ru/link/?req=doc&amp;base=RZR&amp;n=451697&amp;dst=100165" TargetMode = "External"/>
	<Relationship Id="rId429" Type="http://schemas.openxmlformats.org/officeDocument/2006/relationships/hyperlink" Target="https://login.consultant.ru/link/?req=doc&amp;base=RZR&amp;n=451697&amp;dst=100167" TargetMode = "External"/>
	<Relationship Id="rId430" Type="http://schemas.openxmlformats.org/officeDocument/2006/relationships/hyperlink" Target="https://login.consultant.ru/link/?req=doc&amp;base=RZR&amp;n=451697&amp;dst=100168" TargetMode = "External"/>
	<Relationship Id="rId431" Type="http://schemas.openxmlformats.org/officeDocument/2006/relationships/hyperlink" Target="https://login.consultant.ru/link/?req=doc&amp;base=RZR&amp;n=451697&amp;dst=100169" TargetMode = "External"/>
	<Relationship Id="rId432" Type="http://schemas.openxmlformats.org/officeDocument/2006/relationships/hyperlink" Target="https://login.consultant.ru/link/?req=doc&amp;base=RZR&amp;n=451697&amp;dst=100170" TargetMode = "External"/>
	<Relationship Id="rId433" Type="http://schemas.openxmlformats.org/officeDocument/2006/relationships/hyperlink" Target="https://login.consultant.ru/link/?req=doc&amp;base=RZR&amp;n=451697&amp;dst=100171" TargetMode = "External"/>
	<Relationship Id="rId434" Type="http://schemas.openxmlformats.org/officeDocument/2006/relationships/hyperlink" Target="https://login.consultant.ru/link/?req=doc&amp;base=RZR&amp;n=451697&amp;dst=100172" TargetMode = "External"/>
	<Relationship Id="rId435" Type="http://schemas.openxmlformats.org/officeDocument/2006/relationships/hyperlink" Target="https://login.consultant.ru/link/?req=doc&amp;base=RZR&amp;n=451697&amp;dst=100173" TargetMode = "External"/>
	<Relationship Id="rId436" Type="http://schemas.openxmlformats.org/officeDocument/2006/relationships/hyperlink" Target="https://login.consultant.ru/link/?req=doc&amp;base=RZR&amp;n=451697&amp;dst=100174" TargetMode = "External"/>
	<Relationship Id="rId437" Type="http://schemas.openxmlformats.org/officeDocument/2006/relationships/hyperlink" Target="https://login.consultant.ru/link/?req=doc&amp;base=RZR&amp;n=451697&amp;dst=100179" TargetMode = "External"/>
	<Relationship Id="rId438" Type="http://schemas.openxmlformats.org/officeDocument/2006/relationships/hyperlink" Target="https://login.consultant.ru/link/?req=doc&amp;base=RZR&amp;n=201116&amp;dst=100198" TargetMode = "External"/>
	<Relationship Id="rId439" Type="http://schemas.openxmlformats.org/officeDocument/2006/relationships/hyperlink" Target="https://login.consultant.ru/link/?req=doc&amp;base=RZR&amp;n=451697&amp;dst=100182" TargetMode = "External"/>
	<Relationship Id="rId440" Type="http://schemas.openxmlformats.org/officeDocument/2006/relationships/hyperlink" Target="https://login.consultant.ru/link/?req=doc&amp;base=RZR&amp;n=201116&amp;dst=100199" TargetMode = "External"/>
	<Relationship Id="rId441" Type="http://schemas.openxmlformats.org/officeDocument/2006/relationships/hyperlink" Target="https://login.consultant.ru/link/?req=doc&amp;base=RZR&amp;n=451697&amp;dst=100183" TargetMode = "External"/>
	<Relationship Id="rId442" Type="http://schemas.openxmlformats.org/officeDocument/2006/relationships/hyperlink" Target="https://login.consultant.ru/link/?req=doc&amp;base=RZR&amp;n=451697&amp;dst=100184" TargetMode = "External"/>
	<Relationship Id="rId443" Type="http://schemas.openxmlformats.org/officeDocument/2006/relationships/hyperlink" Target="https://login.consultant.ru/link/?req=doc&amp;base=RZR&amp;n=201115&amp;dst=100114" TargetMode = "External"/>
	<Relationship Id="rId444" Type="http://schemas.openxmlformats.org/officeDocument/2006/relationships/hyperlink" Target="https://login.consultant.ru/link/?req=doc&amp;base=RZR&amp;n=200655&amp;dst=100063" TargetMode = "External"/>
	<Relationship Id="rId445" Type="http://schemas.openxmlformats.org/officeDocument/2006/relationships/hyperlink" Target="https://login.consultant.ru/link/?req=doc&amp;base=RZR&amp;n=451697&amp;dst=100186" TargetMode = "External"/>
	<Relationship Id="rId446" Type="http://schemas.openxmlformats.org/officeDocument/2006/relationships/hyperlink" Target="https://login.consultant.ru/link/?req=doc&amp;base=RZR&amp;n=201116&amp;dst=100201" TargetMode = "External"/>
	<Relationship Id="rId447" Type="http://schemas.openxmlformats.org/officeDocument/2006/relationships/hyperlink" Target="https://login.consultant.ru/link/?req=doc&amp;base=RZR&amp;n=200655&amp;dst=100065" TargetMode = "External"/>
	<Relationship Id="rId448" Type="http://schemas.openxmlformats.org/officeDocument/2006/relationships/hyperlink" Target="https://login.consultant.ru/link/?req=doc&amp;base=RZR&amp;n=201115&amp;dst=100115" TargetMode = "External"/>
	<Relationship Id="rId449" Type="http://schemas.openxmlformats.org/officeDocument/2006/relationships/hyperlink" Target="https://login.consultant.ru/link/?req=doc&amp;base=RZR&amp;n=200655&amp;dst=100066" TargetMode = "External"/>
	<Relationship Id="rId450" Type="http://schemas.openxmlformats.org/officeDocument/2006/relationships/hyperlink" Target="https://login.consultant.ru/link/?req=doc&amp;base=RZR&amp;n=201116&amp;dst=100203" TargetMode = "External"/>
	<Relationship Id="rId451" Type="http://schemas.openxmlformats.org/officeDocument/2006/relationships/hyperlink" Target="https://login.consultant.ru/link/?req=doc&amp;base=RZR&amp;n=451697&amp;dst=100188" TargetMode = "External"/>
	<Relationship Id="rId452" Type="http://schemas.openxmlformats.org/officeDocument/2006/relationships/hyperlink" Target="https://login.consultant.ru/link/?req=doc&amp;base=RZR&amp;n=201116&amp;dst=100204" TargetMode = "External"/>
	<Relationship Id="rId453" Type="http://schemas.openxmlformats.org/officeDocument/2006/relationships/hyperlink" Target="https://login.consultant.ru/link/?req=doc&amp;base=RZR&amp;n=451697&amp;dst=100189" TargetMode = "External"/>
	<Relationship Id="rId454" Type="http://schemas.openxmlformats.org/officeDocument/2006/relationships/hyperlink" Target="https://login.consultant.ru/link/?req=doc&amp;base=RZR&amp;n=201116&amp;dst=100206" TargetMode = "External"/>
	<Relationship Id="rId455" Type="http://schemas.openxmlformats.org/officeDocument/2006/relationships/hyperlink" Target="https://login.consultant.ru/link/?req=doc&amp;base=RZR&amp;n=201116&amp;dst=100208" TargetMode = "External"/>
	<Relationship Id="rId456" Type="http://schemas.openxmlformats.org/officeDocument/2006/relationships/hyperlink" Target="https://login.consultant.ru/link/?req=doc&amp;base=RZR&amp;n=201115&amp;dst=100117" TargetMode = "External"/>
	<Relationship Id="rId457" Type="http://schemas.openxmlformats.org/officeDocument/2006/relationships/hyperlink" Target="https://login.consultant.ru/link/?req=doc&amp;base=RZR&amp;n=201116&amp;dst=100210" TargetMode = "External"/>
	<Relationship Id="rId458" Type="http://schemas.openxmlformats.org/officeDocument/2006/relationships/hyperlink" Target="https://login.consultant.ru/link/?req=doc&amp;base=RZR&amp;n=201116&amp;dst=100215" TargetMode = "External"/>
	<Relationship Id="rId459" Type="http://schemas.openxmlformats.org/officeDocument/2006/relationships/hyperlink" Target="https://login.consultant.ru/link/?req=doc&amp;base=RZR&amp;n=201116&amp;dst=100217" TargetMode = "External"/>
	<Relationship Id="rId460" Type="http://schemas.openxmlformats.org/officeDocument/2006/relationships/hyperlink" Target="https://login.consultant.ru/link/?req=doc&amp;base=RZR&amp;n=201117&amp;dst=100058" TargetMode = "External"/>
	<Relationship Id="rId461" Type="http://schemas.openxmlformats.org/officeDocument/2006/relationships/hyperlink" Target="https://login.consultant.ru/link/?req=doc&amp;base=RZR&amp;n=201116&amp;dst=100219" TargetMode = "External"/>
	<Relationship Id="rId462" Type="http://schemas.openxmlformats.org/officeDocument/2006/relationships/hyperlink" Target="https://login.consultant.ru/link/?req=doc&amp;base=RZR&amp;n=201116&amp;dst=100220" TargetMode = "External"/>
	<Relationship Id="rId463" Type="http://schemas.openxmlformats.org/officeDocument/2006/relationships/hyperlink" Target="https://login.consultant.ru/link/?req=doc&amp;base=RZR&amp;n=201116&amp;dst=100221" TargetMode = "External"/>
	<Relationship Id="rId464" Type="http://schemas.openxmlformats.org/officeDocument/2006/relationships/hyperlink" Target="https://login.consultant.ru/link/?req=doc&amp;base=RZR&amp;n=201117&amp;dst=100060" TargetMode = "External"/>
	<Relationship Id="rId465" Type="http://schemas.openxmlformats.org/officeDocument/2006/relationships/hyperlink" Target="https://login.consultant.ru/link/?req=doc&amp;base=RZR&amp;n=201117&amp;dst=100062" TargetMode = "External"/>
	<Relationship Id="rId466" Type="http://schemas.openxmlformats.org/officeDocument/2006/relationships/hyperlink" Target="https://login.consultant.ru/link/?req=doc&amp;base=RZR&amp;n=201116&amp;dst=100222" TargetMode = "External"/>
	<Relationship Id="rId467" Type="http://schemas.openxmlformats.org/officeDocument/2006/relationships/hyperlink" Target="https://login.consultant.ru/link/?req=doc&amp;base=RZR&amp;n=200655&amp;dst=100068" TargetMode = "External"/>
	<Relationship Id="rId468" Type="http://schemas.openxmlformats.org/officeDocument/2006/relationships/hyperlink" Target="https://login.consultant.ru/link/?req=doc&amp;base=RZR&amp;n=201116&amp;dst=100226" TargetMode = "External"/>
	<Relationship Id="rId469" Type="http://schemas.openxmlformats.org/officeDocument/2006/relationships/hyperlink" Target="https://login.consultant.ru/link/?req=doc&amp;base=RZR&amp;n=201115&amp;dst=100136" TargetMode = "External"/>
	<Relationship Id="rId470" Type="http://schemas.openxmlformats.org/officeDocument/2006/relationships/hyperlink" Target="https://login.consultant.ru/link/?req=doc&amp;base=RZR&amp;n=200655&amp;dst=100069" TargetMode = "External"/>
	<Relationship Id="rId471" Type="http://schemas.openxmlformats.org/officeDocument/2006/relationships/hyperlink" Target="https://login.consultant.ru/link/?req=doc&amp;base=RZR&amp;n=451697&amp;dst=100191" TargetMode = "External"/>
	<Relationship Id="rId472" Type="http://schemas.openxmlformats.org/officeDocument/2006/relationships/hyperlink" Target="https://login.consultant.ru/link/?req=doc&amp;base=RZR&amp;n=451697&amp;dst=100193" TargetMode = "External"/>
	<Relationship Id="rId473" Type="http://schemas.openxmlformats.org/officeDocument/2006/relationships/hyperlink" Target="https://login.consultant.ru/link/?req=doc&amp;base=RZR&amp;n=451697&amp;dst=100195" TargetMode = "External"/>
	<Relationship Id="rId474" Type="http://schemas.openxmlformats.org/officeDocument/2006/relationships/hyperlink" Target="https://login.consultant.ru/link/?req=doc&amp;base=RZR&amp;n=451697&amp;dst=100196" TargetMode = "External"/>
	<Relationship Id="rId475" Type="http://schemas.openxmlformats.org/officeDocument/2006/relationships/hyperlink" Target="https://login.consultant.ru/link/?req=doc&amp;base=RZR&amp;n=451697&amp;dst=100197" TargetMode = "External"/>
	<Relationship Id="rId476" Type="http://schemas.openxmlformats.org/officeDocument/2006/relationships/hyperlink" Target="https://login.consultant.ru/link/?req=doc&amp;base=RZR&amp;n=451697&amp;dst=100198" TargetMode = "External"/>
	<Relationship Id="rId477" Type="http://schemas.openxmlformats.org/officeDocument/2006/relationships/hyperlink" Target="https://login.consultant.ru/link/?req=doc&amp;base=RZR&amp;n=201116&amp;dst=100231" TargetMode = "External"/>
	<Relationship Id="rId478" Type="http://schemas.openxmlformats.org/officeDocument/2006/relationships/hyperlink" Target="https://login.consultant.ru/link/?req=doc&amp;base=RZR&amp;n=201115&amp;dst=100137" TargetMode = "External"/>
	<Relationship Id="rId479" Type="http://schemas.openxmlformats.org/officeDocument/2006/relationships/hyperlink" Target="https://login.consultant.ru/link/?req=doc&amp;base=RZR&amp;n=451697&amp;dst=100200" TargetMode = "External"/>
	<Relationship Id="rId480" Type="http://schemas.openxmlformats.org/officeDocument/2006/relationships/hyperlink" Target="https://login.consultant.ru/link/?req=doc&amp;base=RZR&amp;n=451697&amp;dst=100201" TargetMode = "External"/>
	<Relationship Id="rId481" Type="http://schemas.openxmlformats.org/officeDocument/2006/relationships/hyperlink" Target="https://login.consultant.ru/link/?req=doc&amp;base=RZR&amp;n=451697&amp;dst=100203" TargetMode = "External"/>
	<Relationship Id="rId482" Type="http://schemas.openxmlformats.org/officeDocument/2006/relationships/hyperlink" Target="https://login.consultant.ru/link/?req=doc&amp;base=RZR&amp;n=451697&amp;dst=100213" TargetMode = "External"/>
	<Relationship Id="rId483" Type="http://schemas.openxmlformats.org/officeDocument/2006/relationships/hyperlink" Target="https://login.consultant.ru/link/?req=doc&amp;base=RZR&amp;n=451697&amp;dst=100214" TargetMode = "External"/>
	<Relationship Id="rId484" Type="http://schemas.openxmlformats.org/officeDocument/2006/relationships/hyperlink" Target="https://login.consultant.ru/link/?req=doc&amp;base=RZR&amp;n=201155&amp;dst=100098" TargetMode = "External"/>
	<Relationship Id="rId485" Type="http://schemas.openxmlformats.org/officeDocument/2006/relationships/hyperlink" Target="https://login.consultant.ru/link/?req=doc&amp;base=RZR&amp;n=451697&amp;dst=100216" TargetMode = "External"/>
	<Relationship Id="rId486" Type="http://schemas.openxmlformats.org/officeDocument/2006/relationships/hyperlink" Target="https://login.consultant.ru/link/?req=doc&amp;base=RZR&amp;n=201116&amp;dst=100236" TargetMode = "External"/>
	<Relationship Id="rId487" Type="http://schemas.openxmlformats.org/officeDocument/2006/relationships/hyperlink" Target="https://login.consultant.ru/link/?req=doc&amp;base=RZR&amp;n=473068&amp;dst=100626" TargetMode = "External"/>
	<Relationship Id="rId488" Type="http://schemas.openxmlformats.org/officeDocument/2006/relationships/hyperlink" Target="https://login.consultant.ru/link/?req=doc&amp;base=RZR&amp;n=201115&amp;dst=100139" TargetMode = "External"/>
	<Relationship Id="rId489" Type="http://schemas.openxmlformats.org/officeDocument/2006/relationships/hyperlink" Target="https://login.consultant.ru/link/?req=doc&amp;base=RZR&amp;n=200655&amp;dst=100071" TargetMode = "External"/>
	<Relationship Id="rId490" Type="http://schemas.openxmlformats.org/officeDocument/2006/relationships/hyperlink" Target="https://login.consultant.ru/link/?req=doc&amp;base=RZR&amp;n=451697&amp;dst=100218" TargetMode = "External"/>
	<Relationship Id="rId491" Type="http://schemas.openxmlformats.org/officeDocument/2006/relationships/hyperlink" Target="https://login.consultant.ru/link/?req=doc&amp;base=RZR&amp;n=201117&amp;dst=100065" TargetMode = "External"/>
	<Relationship Id="rId492" Type="http://schemas.openxmlformats.org/officeDocument/2006/relationships/hyperlink" Target="https://login.consultant.ru/link/?req=doc&amp;base=RZR&amp;n=451697&amp;dst=100219" TargetMode = "External"/>
	<Relationship Id="rId493" Type="http://schemas.openxmlformats.org/officeDocument/2006/relationships/hyperlink" Target="https://login.consultant.ru/link/?req=doc&amp;base=RZR&amp;n=201115&amp;dst=100140" TargetMode = "External"/>
	<Relationship Id="rId494" Type="http://schemas.openxmlformats.org/officeDocument/2006/relationships/hyperlink" Target="https://login.consultant.ru/link/?req=doc&amp;base=RZR&amp;n=200655&amp;dst=100072" TargetMode = "External"/>
	<Relationship Id="rId495" Type="http://schemas.openxmlformats.org/officeDocument/2006/relationships/hyperlink" Target="https://login.consultant.ru/link/?req=doc&amp;base=RZR&amp;n=201116&amp;dst=100238" TargetMode = "External"/>
	<Relationship Id="rId496" Type="http://schemas.openxmlformats.org/officeDocument/2006/relationships/hyperlink" Target="https://login.consultant.ru/link/?req=doc&amp;base=RZR&amp;n=451697&amp;dst=100220" TargetMode = "External"/>
	<Relationship Id="rId497" Type="http://schemas.openxmlformats.org/officeDocument/2006/relationships/hyperlink" Target="https://login.consultant.ru/link/?req=doc&amp;base=RZR&amp;n=201116&amp;dst=100239" TargetMode = "External"/>
	<Relationship Id="rId498" Type="http://schemas.openxmlformats.org/officeDocument/2006/relationships/hyperlink" Target="https://login.consultant.ru/link/?req=doc&amp;base=RZR&amp;n=451697&amp;dst=100221" TargetMode = "External"/>
	<Relationship Id="rId499" Type="http://schemas.openxmlformats.org/officeDocument/2006/relationships/hyperlink" Target="https://login.consultant.ru/link/?req=doc&amp;base=RZR&amp;n=201116&amp;dst=100241" TargetMode = "External"/>
	<Relationship Id="rId500" Type="http://schemas.openxmlformats.org/officeDocument/2006/relationships/hyperlink" Target="https://login.consultant.ru/link/?req=doc&amp;base=RZR&amp;n=451697&amp;dst=100222" TargetMode = "External"/>
	<Relationship Id="rId501" Type="http://schemas.openxmlformats.org/officeDocument/2006/relationships/hyperlink" Target="https://login.consultant.ru/link/?req=doc&amp;base=RZR&amp;n=201116&amp;dst=100243" TargetMode = "External"/>
	<Relationship Id="rId502" Type="http://schemas.openxmlformats.org/officeDocument/2006/relationships/hyperlink" Target="https://login.consultant.ru/link/?req=doc&amp;base=RZR&amp;n=201116&amp;dst=100245" TargetMode = "External"/>
	<Relationship Id="rId503" Type="http://schemas.openxmlformats.org/officeDocument/2006/relationships/hyperlink" Target="https://login.consultant.ru/link/?req=doc&amp;base=RZR&amp;n=451697&amp;dst=100223" TargetMode = "External"/>
	<Relationship Id="rId504" Type="http://schemas.openxmlformats.org/officeDocument/2006/relationships/hyperlink" Target="https://login.consultant.ru/link/?req=doc&amp;base=RZR&amp;n=451697&amp;dst=100225" TargetMode = "External"/>
	<Relationship Id="rId505" Type="http://schemas.openxmlformats.org/officeDocument/2006/relationships/hyperlink" Target="https://login.consultant.ru/link/?req=doc&amp;base=RZR&amp;n=183359&amp;dst=100094" TargetMode = "External"/>
	<Relationship Id="rId506" Type="http://schemas.openxmlformats.org/officeDocument/2006/relationships/hyperlink" Target="https://login.consultant.ru/link/?req=doc&amp;base=RZR&amp;n=201155&amp;dst=100136" TargetMode = "External"/>
	<Relationship Id="rId507" Type="http://schemas.openxmlformats.org/officeDocument/2006/relationships/hyperlink" Target="https://login.consultant.ru/link/?req=doc&amp;base=RZR&amp;n=494663&amp;dst=100222" TargetMode = "External"/>
	<Relationship Id="rId508" Type="http://schemas.openxmlformats.org/officeDocument/2006/relationships/hyperlink" Target="https://login.consultant.ru/link/?req=doc&amp;base=RZR&amp;n=201117&amp;dst=100067" TargetMode = "External"/>
	<Relationship Id="rId509" Type="http://schemas.openxmlformats.org/officeDocument/2006/relationships/hyperlink" Target="https://login.consultant.ru/link/?req=doc&amp;base=RZR&amp;n=201155&amp;dst=100100" TargetMode = "External"/>
	<Relationship Id="rId510" Type="http://schemas.openxmlformats.org/officeDocument/2006/relationships/hyperlink" Target="https://login.consultant.ru/link/?req=doc&amp;base=RZR&amp;n=200655&amp;dst=100074" TargetMode = "External"/>
	<Relationship Id="rId511" Type="http://schemas.openxmlformats.org/officeDocument/2006/relationships/hyperlink" Target="https://login.consultant.ru/link/?req=doc&amp;base=RZR&amp;n=405462&amp;dst=100010" TargetMode = "External"/>
	<Relationship Id="rId512" Type="http://schemas.openxmlformats.org/officeDocument/2006/relationships/hyperlink" Target="https://login.consultant.ru/link/?req=doc&amp;base=RZR&amp;n=451697&amp;dst=100227" TargetMode = "External"/>
	<Relationship Id="rId513" Type="http://schemas.openxmlformats.org/officeDocument/2006/relationships/hyperlink" Target="https://login.consultant.ru/link/?req=doc&amp;base=RZR&amp;n=405462&amp;dst=100011" TargetMode = "External"/>
	<Relationship Id="rId514" Type="http://schemas.openxmlformats.org/officeDocument/2006/relationships/hyperlink" Target="https://login.consultant.ru/link/?req=doc&amp;base=RZR&amp;n=200655&amp;dst=100075" TargetMode = "External"/>
	<Relationship Id="rId515" Type="http://schemas.openxmlformats.org/officeDocument/2006/relationships/hyperlink" Target="https://login.consultant.ru/link/?req=doc&amp;base=RZR&amp;n=201155&amp;dst=100108" TargetMode = "External"/>
	<Relationship Id="rId516" Type="http://schemas.openxmlformats.org/officeDocument/2006/relationships/hyperlink" Target="https://login.consultant.ru/link/?req=doc&amp;base=RZR&amp;n=200655&amp;dst=100077" TargetMode = "External"/>
	<Relationship Id="rId517" Type="http://schemas.openxmlformats.org/officeDocument/2006/relationships/hyperlink" Target="https://login.consultant.ru/link/?req=doc&amp;base=RZR&amp;n=201155&amp;dst=100109" TargetMode = "External"/>
	<Relationship Id="rId518" Type="http://schemas.openxmlformats.org/officeDocument/2006/relationships/hyperlink" Target="https://login.consultant.ru/link/?req=doc&amp;base=RZR&amp;n=200655&amp;dst=100078" TargetMode = "External"/>
	<Relationship Id="rId519" Type="http://schemas.openxmlformats.org/officeDocument/2006/relationships/hyperlink" Target="https://login.consultant.ru/link/?req=doc&amp;base=RZR&amp;n=405462&amp;dst=100012" TargetMode = "External"/>
	<Relationship Id="rId520" Type="http://schemas.openxmlformats.org/officeDocument/2006/relationships/hyperlink" Target="https://login.consultant.ru/link/?req=doc&amp;base=RZR&amp;n=200655&amp;dst=100079" TargetMode = "External"/>
	<Relationship Id="rId521" Type="http://schemas.openxmlformats.org/officeDocument/2006/relationships/hyperlink" Target="https://login.consultant.ru/link/?req=doc&amp;base=RZR&amp;n=451697&amp;dst=100228" TargetMode = "External"/>
	<Relationship Id="rId522" Type="http://schemas.openxmlformats.org/officeDocument/2006/relationships/hyperlink" Target="https://login.consultant.ru/link/?req=doc&amp;base=RZR&amp;n=200655&amp;dst=100080" TargetMode = "External"/>
	<Relationship Id="rId523" Type="http://schemas.openxmlformats.org/officeDocument/2006/relationships/hyperlink" Target="https://login.consultant.ru/link/?req=doc&amp;base=RZR&amp;n=201155&amp;dst=100111" TargetMode = "External"/>
	<Relationship Id="rId524" Type="http://schemas.openxmlformats.org/officeDocument/2006/relationships/hyperlink" Target="https://login.consultant.ru/link/?req=doc&amp;base=RZR&amp;n=201155&amp;dst=100113" TargetMode = "External"/>
	<Relationship Id="rId525" Type="http://schemas.openxmlformats.org/officeDocument/2006/relationships/hyperlink" Target="https://login.consultant.ru/link/?req=doc&amp;base=RZR&amp;n=200655&amp;dst=100081" TargetMode = "External"/>
	<Relationship Id="rId526" Type="http://schemas.openxmlformats.org/officeDocument/2006/relationships/hyperlink" Target="https://login.consultant.ru/link/?req=doc&amp;base=RZR&amp;n=451697&amp;dst=100229" TargetMode = "External"/>
	<Relationship Id="rId527" Type="http://schemas.openxmlformats.org/officeDocument/2006/relationships/hyperlink" Target="https://login.consultant.ru/link/?req=doc&amp;base=RZR&amp;n=463203&amp;dst=100009" TargetMode = "External"/>
	<Relationship Id="rId528" Type="http://schemas.openxmlformats.org/officeDocument/2006/relationships/hyperlink" Target="https://login.consultant.ru/link/?req=doc&amp;base=RZR&amp;n=201155&amp;dst=100111" TargetMode = "External"/>
	<Relationship Id="rId529" Type="http://schemas.openxmlformats.org/officeDocument/2006/relationships/hyperlink" Target="https://login.consultant.ru/link/?req=doc&amp;base=RZR&amp;n=200655&amp;dst=100082" TargetMode = "External"/>
	<Relationship Id="rId530" Type="http://schemas.openxmlformats.org/officeDocument/2006/relationships/hyperlink" Target="https://login.consultant.ru/link/?req=doc&amp;base=RZR&amp;n=449446&amp;dst=100250" TargetMode = "External"/>
	<Relationship Id="rId531" Type="http://schemas.openxmlformats.org/officeDocument/2006/relationships/hyperlink" Target="https://login.consultant.ru/link/?req=doc&amp;base=RZR&amp;n=451697&amp;dst=100230" TargetMode = "External"/>
	<Relationship Id="rId532" Type="http://schemas.openxmlformats.org/officeDocument/2006/relationships/hyperlink" Target="https://login.consultant.ru/link/?req=doc&amp;base=RZR&amp;n=436139&amp;dst=100012" TargetMode = "External"/>
	<Relationship Id="rId533" Type="http://schemas.openxmlformats.org/officeDocument/2006/relationships/hyperlink" Target="https://login.consultant.ru/link/?req=doc&amp;base=RZR&amp;n=436139&amp;dst=100015" TargetMode = "External"/>
	<Relationship Id="rId534" Type="http://schemas.openxmlformats.org/officeDocument/2006/relationships/hyperlink" Target="https://login.consultant.ru/link/?req=doc&amp;base=RZR&amp;n=436139&amp;dst=100016" TargetMode = "External"/>
	<Relationship Id="rId535" Type="http://schemas.openxmlformats.org/officeDocument/2006/relationships/hyperlink" Target="https://login.consultant.ru/link/?req=doc&amp;base=RZR&amp;n=436139&amp;dst=100017" TargetMode = "External"/>
	<Relationship Id="rId536" Type="http://schemas.openxmlformats.org/officeDocument/2006/relationships/hyperlink" Target="https://login.consultant.ru/link/?req=doc&amp;base=RZR&amp;n=201155&amp;dst=100115" TargetMode = "External"/>
	<Relationship Id="rId537" Type="http://schemas.openxmlformats.org/officeDocument/2006/relationships/hyperlink" Target="https://login.consultant.ru/link/?req=doc&amp;base=RZR&amp;n=451697&amp;dst=100231" TargetMode = "External"/>
	<Relationship Id="rId538" Type="http://schemas.openxmlformats.org/officeDocument/2006/relationships/hyperlink" Target="https://login.consultant.ru/link/?req=doc&amp;base=RZR&amp;n=200655&amp;dst=100083" TargetMode = "External"/>
	<Relationship Id="rId539" Type="http://schemas.openxmlformats.org/officeDocument/2006/relationships/hyperlink" Target="https://login.consultant.ru/link/?req=doc&amp;base=RZR&amp;n=436139&amp;dst=100018" TargetMode = "External"/>
	<Relationship Id="rId540" Type="http://schemas.openxmlformats.org/officeDocument/2006/relationships/hyperlink" Target="https://login.consultant.ru/link/?req=doc&amp;base=RZR&amp;n=436139&amp;dst=100020" TargetMode = "External"/>
	<Relationship Id="rId541" Type="http://schemas.openxmlformats.org/officeDocument/2006/relationships/hyperlink" Target="https://login.consultant.ru/link/?req=doc&amp;base=RZR&amp;n=449446&amp;dst=100251" TargetMode = "External"/>
	<Relationship Id="rId542" Type="http://schemas.openxmlformats.org/officeDocument/2006/relationships/hyperlink" Target="https://login.consultant.ru/link/?req=doc&amp;base=RZR&amp;n=201155&amp;dst=100120" TargetMode = "External"/>
	<Relationship Id="rId543" Type="http://schemas.openxmlformats.org/officeDocument/2006/relationships/hyperlink" Target="https://login.consultant.ru/link/?req=doc&amp;base=RZR&amp;n=457426&amp;dst=100011" TargetMode = "External"/>
	<Relationship Id="rId544" Type="http://schemas.openxmlformats.org/officeDocument/2006/relationships/hyperlink" Target="https://login.consultant.ru/link/?req=doc&amp;base=RZR&amp;n=451697&amp;dst=100233" TargetMode = "External"/>
	<Relationship Id="rId545" Type="http://schemas.openxmlformats.org/officeDocument/2006/relationships/hyperlink" Target="https://login.consultant.ru/link/?req=doc&amp;base=RZR&amp;n=451697&amp;dst=100235" TargetMode = "External"/>
	<Relationship Id="rId546" Type="http://schemas.openxmlformats.org/officeDocument/2006/relationships/hyperlink" Target="https://login.consultant.ru/link/?req=doc&amp;base=RZR&amp;n=451697&amp;dst=100236" TargetMode = "External"/>
	<Relationship Id="rId547" Type="http://schemas.openxmlformats.org/officeDocument/2006/relationships/hyperlink" Target="https://login.consultant.ru/link/?req=doc&amp;base=RZR&amp;n=451697&amp;dst=100238" TargetMode = "External"/>
	<Relationship Id="rId548" Type="http://schemas.openxmlformats.org/officeDocument/2006/relationships/hyperlink" Target="https://login.consultant.ru/link/?req=doc&amp;base=RZR&amp;n=451697&amp;dst=100241" TargetMode = "External"/>
	<Relationship Id="rId549" Type="http://schemas.openxmlformats.org/officeDocument/2006/relationships/hyperlink" Target="https://login.consultant.ru/link/?req=doc&amp;base=RZR&amp;n=451697&amp;dst=100242" TargetMode = "External"/>
	<Relationship Id="rId550" Type="http://schemas.openxmlformats.org/officeDocument/2006/relationships/hyperlink" Target="https://login.consultant.ru/link/?req=doc&amp;base=RZR&amp;n=451697&amp;dst=100244" TargetMode = "External"/>
	<Relationship Id="rId551" Type="http://schemas.openxmlformats.org/officeDocument/2006/relationships/hyperlink" Target="https://login.consultant.ru/link/?req=doc&amp;base=RZR&amp;n=451697&amp;dst=100246" TargetMode = "External"/>
	<Relationship Id="rId552" Type="http://schemas.openxmlformats.org/officeDocument/2006/relationships/hyperlink" Target="https://login.consultant.ru/link/?req=doc&amp;base=RZR&amp;n=455716&amp;dst=100005" TargetMode = "External"/>
	<Relationship Id="rId553" Type="http://schemas.openxmlformats.org/officeDocument/2006/relationships/hyperlink" Target="https://login.consultant.ru/link/?req=doc&amp;base=RZR&amp;n=451697&amp;dst=100247" TargetMode = "External"/>
	<Relationship Id="rId554" Type="http://schemas.openxmlformats.org/officeDocument/2006/relationships/hyperlink" Target="https://login.consultant.ru/link/?req=doc&amp;base=RZR&amp;n=420803&amp;dst=100321" TargetMode = "External"/>
	<Relationship Id="rId555" Type="http://schemas.openxmlformats.org/officeDocument/2006/relationships/hyperlink" Target="https://login.consultant.ru/link/?req=doc&amp;base=RZR&amp;n=451697&amp;dst=100248" TargetMode = "External"/>
	<Relationship Id="rId556" Type="http://schemas.openxmlformats.org/officeDocument/2006/relationships/hyperlink" Target="https://login.consultant.ru/link/?req=doc&amp;base=RZR&amp;n=436139&amp;dst=100021" TargetMode = "External"/>
	<Relationship Id="rId557" Type="http://schemas.openxmlformats.org/officeDocument/2006/relationships/hyperlink" Target="https://login.consultant.ru/link/?req=doc&amp;base=RZR&amp;n=201155&amp;dst=100136" TargetMode = "External"/>
	<Relationship Id="rId558" Type="http://schemas.openxmlformats.org/officeDocument/2006/relationships/hyperlink" Target="https://login.consultant.ru/link/?req=doc&amp;base=RZR&amp;n=451697&amp;dst=100249" TargetMode = "External"/>
	<Relationship Id="rId559" Type="http://schemas.openxmlformats.org/officeDocument/2006/relationships/hyperlink" Target="https://login.consultant.ru/link/?req=doc&amp;base=RZR&amp;n=201155&amp;dst=100145" TargetMode = "External"/>
	<Relationship Id="rId560" Type="http://schemas.openxmlformats.org/officeDocument/2006/relationships/hyperlink" Target="https://login.consultant.ru/link/?req=doc&amp;base=RZR&amp;n=200655&amp;dst=100083" TargetMode = "External"/>
	<Relationship Id="rId561" Type="http://schemas.openxmlformats.org/officeDocument/2006/relationships/hyperlink" Target="https://login.consultant.ru/link/?req=doc&amp;base=RZR&amp;n=200655&amp;dst=100084" TargetMode = "External"/>
	<Relationship Id="rId562" Type="http://schemas.openxmlformats.org/officeDocument/2006/relationships/hyperlink" Target="https://login.consultant.ru/link/?req=doc&amp;base=RZR&amp;n=451697&amp;dst=100251" TargetMode = "External"/>
	<Relationship Id="rId563" Type="http://schemas.openxmlformats.org/officeDocument/2006/relationships/hyperlink" Target="https://login.consultant.ru/link/?req=doc&amp;base=RZR&amp;n=467711&amp;dst=100031" TargetMode = "External"/>
	<Relationship Id="rId564" Type="http://schemas.openxmlformats.org/officeDocument/2006/relationships/hyperlink" Target="https://login.consultant.ru/link/?req=doc&amp;base=RZR&amp;n=467711&amp;dst=100027" TargetMode = "External"/>
	<Relationship Id="rId565" Type="http://schemas.openxmlformats.org/officeDocument/2006/relationships/hyperlink" Target="https://login.consultant.ru/link/?req=doc&amp;base=RZR&amp;n=451697&amp;dst=100255" TargetMode = "External"/>
	<Relationship Id="rId566" Type="http://schemas.openxmlformats.org/officeDocument/2006/relationships/hyperlink" Target="https://login.consultant.ru/link/?req=doc&amp;base=RZR&amp;n=451697&amp;dst=100255" TargetMode = "External"/>
	<Relationship Id="rId567" Type="http://schemas.openxmlformats.org/officeDocument/2006/relationships/hyperlink" Target="https://login.consultant.ru/link/?req=doc&amp;base=RZR&amp;n=466154&amp;dst=382" TargetMode = "External"/>
	<Relationship Id="rId568" Type="http://schemas.openxmlformats.org/officeDocument/2006/relationships/hyperlink" Target="https://login.consultant.ru/link/?req=doc&amp;base=RZR&amp;n=466154&amp;dst=400" TargetMode = "External"/>
	<Relationship Id="rId569" Type="http://schemas.openxmlformats.org/officeDocument/2006/relationships/hyperlink" Target="https://login.consultant.ru/link/?req=doc&amp;base=RZR&amp;n=470888&amp;dst=100012" TargetMode = "External"/>
	<Relationship Id="rId570" Type="http://schemas.openxmlformats.org/officeDocument/2006/relationships/hyperlink" Target="https://login.consultant.ru/link/?req=doc&amp;base=RZR&amp;n=471147&amp;dst=100012" TargetMode = "External"/>
	<Relationship Id="rId571" Type="http://schemas.openxmlformats.org/officeDocument/2006/relationships/hyperlink" Target="https://login.consultant.ru/link/?req=doc&amp;base=RZR&amp;n=451697&amp;dst=100255" TargetMode = "External"/>
	<Relationship Id="rId572" Type="http://schemas.openxmlformats.org/officeDocument/2006/relationships/hyperlink" Target="https://login.consultant.ru/link/?req=doc&amp;base=RZR&amp;n=451697&amp;dst=100255" TargetMode = "External"/>
	<Relationship Id="rId573" Type="http://schemas.openxmlformats.org/officeDocument/2006/relationships/hyperlink" Target="https://login.consultant.ru/link/?req=doc&amp;base=RZR&amp;n=467711&amp;dst=100067" TargetMode = "External"/>
	<Relationship Id="rId574" Type="http://schemas.openxmlformats.org/officeDocument/2006/relationships/hyperlink" Target="https://login.consultant.ru/link/?req=doc&amp;base=RZR&amp;n=471147&amp;dst=100063" TargetMode = "External"/>
	<Relationship Id="rId575" Type="http://schemas.openxmlformats.org/officeDocument/2006/relationships/hyperlink" Target="https://login.consultant.ru/link/?req=doc&amp;base=RZR&amp;n=451697&amp;dst=100255" TargetMode = "External"/>
	<Relationship Id="rId576" Type="http://schemas.openxmlformats.org/officeDocument/2006/relationships/hyperlink" Target="https://login.consultant.ru/link/?req=doc&amp;base=RZR&amp;n=451697&amp;dst=100255" TargetMode = "External"/>
	<Relationship Id="rId577" Type="http://schemas.openxmlformats.org/officeDocument/2006/relationships/hyperlink" Target="https://login.consultant.ru/link/?req=doc&amp;base=RZR&amp;n=451697&amp;dst=100255" TargetMode = "External"/>
	<Relationship Id="rId578" Type="http://schemas.openxmlformats.org/officeDocument/2006/relationships/hyperlink" Target="https://login.consultant.ru/link/?req=doc&amp;base=RZR&amp;n=451697&amp;dst=100255" TargetMode = "External"/>
	<Relationship Id="rId579" Type="http://schemas.openxmlformats.org/officeDocument/2006/relationships/hyperlink" Target="https://login.consultant.ru/link/?req=doc&amp;base=RZR&amp;n=451697&amp;dst=100255" TargetMode = "External"/>
	<Relationship Id="rId580" Type="http://schemas.openxmlformats.org/officeDocument/2006/relationships/hyperlink" Target="https://login.consultant.ru/link/?req=doc&amp;base=RZR&amp;n=451697&amp;dst=100255" TargetMode = "External"/>
	<Relationship Id="rId581" Type="http://schemas.openxmlformats.org/officeDocument/2006/relationships/hyperlink" Target="https://login.consultant.ru/link/?req=doc&amp;base=RZR&amp;n=200655&amp;dst=100085" TargetMode = "External"/>
	<Relationship Id="rId582" Type="http://schemas.openxmlformats.org/officeDocument/2006/relationships/hyperlink" Target="https://login.consultant.ru/link/?req=doc&amp;base=RZR&amp;n=200655&amp;dst=100085" TargetMode = "External"/>
	<Relationship Id="rId583" Type="http://schemas.openxmlformats.org/officeDocument/2006/relationships/hyperlink" Target="https://login.consultant.ru/link/?req=doc&amp;base=RZR&amp;n=420803&amp;dst=100322" TargetMode = "External"/>
	<Relationship Id="rId584" Type="http://schemas.openxmlformats.org/officeDocument/2006/relationships/hyperlink" Target="https://login.consultant.ru/link/?req=doc&amp;base=RZR&amp;n=201820" TargetMode = "External"/>
	<Relationship Id="rId585" Type="http://schemas.openxmlformats.org/officeDocument/2006/relationships/hyperlink" Target="https://login.consultant.ru/link/?req=doc&amp;base=RZR&amp;n=481305" TargetMode = "External"/>
	<Relationship Id="rId586" Type="http://schemas.openxmlformats.org/officeDocument/2006/relationships/hyperlink" Target="https://login.consultant.ru/link/?req=doc&amp;base=RZR&amp;n=451697&amp;dst=100434" TargetMode = "External"/>
	<Relationship Id="rId587" Type="http://schemas.openxmlformats.org/officeDocument/2006/relationships/hyperlink" Target="https://login.consultant.ru/link/?req=doc&amp;base=RZR&amp;n=200655&amp;dst=100085" TargetMode = "External"/>
	<Relationship Id="rId588" Type="http://schemas.openxmlformats.org/officeDocument/2006/relationships/hyperlink" Target="https://login.consultant.ru/link/?req=doc&amp;base=RZR&amp;n=493202&amp;dst=102358" TargetMode = "External"/>
	<Relationship Id="rId589" Type="http://schemas.openxmlformats.org/officeDocument/2006/relationships/hyperlink" Target="https://login.consultant.ru/link/?req=doc&amp;base=RZR&amp;n=492042&amp;dst=173" TargetMode = "External"/>
	<Relationship Id="rId590" Type="http://schemas.openxmlformats.org/officeDocument/2006/relationships/hyperlink" Target="https://login.consultant.ru/link/?req=doc&amp;base=RZR&amp;n=492042&amp;dst=145" TargetMode = "External"/>
	<Relationship Id="rId591" Type="http://schemas.openxmlformats.org/officeDocument/2006/relationships/hyperlink" Target="https://login.consultant.ru/link/?req=doc&amp;base=RZR&amp;n=454046&amp;dst=100011" TargetMode = "External"/>
	<Relationship Id="rId592" Type="http://schemas.openxmlformats.org/officeDocument/2006/relationships/hyperlink" Target="https://login.consultant.ru/link/?req=doc&amp;base=RZR&amp;n=454046&amp;dst=100015" TargetMode = "External"/>
	<Relationship Id="rId593" Type="http://schemas.openxmlformats.org/officeDocument/2006/relationships/hyperlink" Target="https://login.consultant.ru/link/?req=doc&amp;base=RZR&amp;n=420803&amp;dst=100323" TargetMode = "External"/>
	<Relationship Id="rId594" Type="http://schemas.openxmlformats.org/officeDocument/2006/relationships/hyperlink" Target="https://login.consultant.ru/link/?req=doc&amp;base=RZR&amp;n=436139&amp;dst=100022" TargetMode = "External"/>
	<Relationship Id="rId595" Type="http://schemas.openxmlformats.org/officeDocument/2006/relationships/hyperlink" Target="https://login.consultant.ru/link/?req=doc&amp;base=RZR&amp;n=449446&amp;dst=100253" TargetMode = "External"/>
	<Relationship Id="rId596" Type="http://schemas.openxmlformats.org/officeDocument/2006/relationships/hyperlink" Target="https://login.consultant.ru/link/?req=doc&amp;base=RZR&amp;n=449446&amp;dst=100254" TargetMode = "External"/>
	<Relationship Id="rId597" Type="http://schemas.openxmlformats.org/officeDocument/2006/relationships/hyperlink" Target="https://login.consultant.ru/link/?req=doc&amp;base=RZR&amp;n=200655&amp;dst=100085" TargetMode = "External"/>
	<Relationship Id="rId598" Type="http://schemas.openxmlformats.org/officeDocument/2006/relationships/hyperlink" Target="https://login.consultant.ru/link/?req=doc&amp;base=RZR&amp;n=420803&amp;dst=100324" TargetMode = "External"/>
	<Relationship Id="rId599" Type="http://schemas.openxmlformats.org/officeDocument/2006/relationships/hyperlink" Target="https://login.consultant.ru/link/?req=doc&amp;base=RZR&amp;n=200655&amp;dst=100085" TargetMode = "External"/>
	<Relationship Id="rId600" Type="http://schemas.openxmlformats.org/officeDocument/2006/relationships/hyperlink" Target="https://login.consultant.ru/link/?req=doc&amp;base=RZR&amp;n=420803&amp;dst=100327" TargetMode = "External"/>
	<Relationship Id="rId601" Type="http://schemas.openxmlformats.org/officeDocument/2006/relationships/hyperlink" Target="https://login.consultant.ru/link/?req=doc&amp;base=RZR&amp;n=451697&amp;dst=100435" TargetMode = "External"/>
	<Relationship Id="rId602" Type="http://schemas.openxmlformats.org/officeDocument/2006/relationships/hyperlink" Target="https://login.consultant.ru/link/?req=doc&amp;base=RZR&amp;n=420803&amp;dst=100328" TargetMode = "External"/>
	<Relationship Id="rId603" Type="http://schemas.openxmlformats.org/officeDocument/2006/relationships/hyperlink" Target="https://login.consultant.ru/link/?req=doc&amp;base=RZR&amp;n=183371" TargetMode = "External"/>
	<Relationship Id="rId604" Type="http://schemas.openxmlformats.org/officeDocument/2006/relationships/hyperlink" Target="https://login.consultant.ru/link/?req=doc&amp;base=RZR&amp;n=221957&amp;dst=100009" TargetMode = "External"/>
	<Relationship Id="rId605" Type="http://schemas.openxmlformats.org/officeDocument/2006/relationships/hyperlink" Target="https://login.consultant.ru/link/?req=doc&amp;base=RZR&amp;n=420803&amp;dst=100329" TargetMode = "External"/>
	<Relationship Id="rId606" Type="http://schemas.openxmlformats.org/officeDocument/2006/relationships/hyperlink" Target="https://login.consultant.ru/link/?req=doc&amp;base=RZR&amp;n=200655&amp;dst=100085" TargetMode = "External"/>
	<Relationship Id="rId607" Type="http://schemas.openxmlformats.org/officeDocument/2006/relationships/hyperlink" Target="https://login.consultant.ru/link/?req=doc&amp;base=RZR&amp;n=420803&amp;dst=100330" TargetMode = "External"/>
	<Relationship Id="rId608" Type="http://schemas.openxmlformats.org/officeDocument/2006/relationships/hyperlink" Target="https://login.consultant.ru/link/?req=doc&amp;base=RZR&amp;n=200655&amp;dst=100085" TargetMode = "External"/>
	<Relationship Id="rId609" Type="http://schemas.openxmlformats.org/officeDocument/2006/relationships/hyperlink" Target="https://login.consultant.ru/link/?req=doc&amp;base=RZR&amp;n=420803&amp;dst=100332" TargetMode = "External"/>
	<Relationship Id="rId610" Type="http://schemas.openxmlformats.org/officeDocument/2006/relationships/hyperlink" Target="https://login.consultant.ru/link/?req=doc&amp;base=RZR&amp;n=479724" TargetMode = "External"/>
	<Relationship Id="rId611" Type="http://schemas.openxmlformats.org/officeDocument/2006/relationships/hyperlink" Target="https://login.consultant.ru/link/?req=doc&amp;base=RZR&amp;n=420803&amp;dst=100333" TargetMode = "External"/>
	<Relationship Id="rId612" Type="http://schemas.openxmlformats.org/officeDocument/2006/relationships/hyperlink" Target="https://login.consultant.ru/link/?req=doc&amp;base=RZR&amp;n=449446&amp;dst=100255" TargetMode = "External"/>
	<Relationship Id="rId613" Type="http://schemas.openxmlformats.org/officeDocument/2006/relationships/hyperlink" Target="https://login.consultant.ru/link/?req=doc&amp;base=RZR&amp;n=479724&amp;dst=246" TargetMode = "External"/>
	<Relationship Id="rId614" Type="http://schemas.openxmlformats.org/officeDocument/2006/relationships/hyperlink" Target="https://login.consultant.ru/link/?req=doc&amp;base=RZR&amp;n=479640&amp;dst=195" TargetMode = "External"/>
	<Relationship Id="rId615" Type="http://schemas.openxmlformats.org/officeDocument/2006/relationships/hyperlink" Target="https://login.consultant.ru/link/?req=doc&amp;base=RZR&amp;n=200655&amp;dst=100085" TargetMode = "External"/>
	<Relationship Id="rId616" Type="http://schemas.openxmlformats.org/officeDocument/2006/relationships/hyperlink" Target="https://login.consultant.ru/link/?req=doc&amp;base=RZR&amp;n=420803&amp;dst=100335" TargetMode = "External"/>
	<Relationship Id="rId617" Type="http://schemas.openxmlformats.org/officeDocument/2006/relationships/hyperlink" Target="https://login.consultant.ru/link/?req=doc&amp;base=RZR&amp;n=449446&amp;dst=100256" TargetMode = "External"/>
	<Relationship Id="rId618" Type="http://schemas.openxmlformats.org/officeDocument/2006/relationships/hyperlink" Target="https://login.consultant.ru/link/?req=doc&amp;base=RZR&amp;n=200655&amp;dst=100085" TargetMode = "External"/>
	<Relationship Id="rId619" Type="http://schemas.openxmlformats.org/officeDocument/2006/relationships/hyperlink" Target="https://login.consultant.ru/link/?req=doc&amp;base=RZR&amp;n=464181&amp;dst=35" TargetMode = "External"/>
	<Relationship Id="rId620" Type="http://schemas.openxmlformats.org/officeDocument/2006/relationships/hyperlink" Target="https://login.consultant.ru/link/?req=doc&amp;base=RZR&amp;n=405748&amp;dst=100037" TargetMode = "External"/>
	<Relationship Id="rId621" Type="http://schemas.openxmlformats.org/officeDocument/2006/relationships/hyperlink" Target="https://login.consultant.ru/link/?req=doc&amp;base=RZR&amp;n=451697&amp;dst=100437" TargetMode = "External"/>
	<Relationship Id="rId622" Type="http://schemas.openxmlformats.org/officeDocument/2006/relationships/hyperlink" Target="https://login.consultant.ru/link/?req=doc&amp;base=RZR&amp;n=216041&amp;dst=100006" TargetMode = "External"/>
	<Relationship Id="rId623" Type="http://schemas.openxmlformats.org/officeDocument/2006/relationships/hyperlink" Target="https://login.consultant.ru/link/?req=doc&amp;base=RZR&amp;n=451697&amp;dst=100438" TargetMode = "External"/>
	<Relationship Id="rId624" Type="http://schemas.openxmlformats.org/officeDocument/2006/relationships/hyperlink" Target="https://login.consultant.ru/link/?req=doc&amp;base=RZR&amp;n=200655&amp;dst=100085" TargetMode = "External"/>
	<Relationship Id="rId625" Type="http://schemas.openxmlformats.org/officeDocument/2006/relationships/hyperlink" Target="https://login.consultant.ru/link/?req=doc&amp;base=RZR&amp;n=451697&amp;dst=100440" TargetMode = "External"/>
	<Relationship Id="rId626" Type="http://schemas.openxmlformats.org/officeDocument/2006/relationships/hyperlink" Target="https://login.consultant.ru/link/?req=doc&amp;base=RZR&amp;n=451697&amp;dst=100442" TargetMode = "External"/>
	<Relationship Id="rId627" Type="http://schemas.openxmlformats.org/officeDocument/2006/relationships/hyperlink" Target="https://login.consultant.ru/link/?req=doc&amp;base=RZR&amp;n=451697&amp;dst=100442" TargetMode = "External"/>
	<Relationship Id="rId628" Type="http://schemas.openxmlformats.org/officeDocument/2006/relationships/hyperlink" Target="https://login.consultant.ru/link/?req=doc&amp;base=RZR&amp;n=200655&amp;dst=100085" TargetMode = "External"/>
	<Relationship Id="rId629" Type="http://schemas.openxmlformats.org/officeDocument/2006/relationships/hyperlink" Target="https://login.consultant.ru/link/?req=doc&amp;base=RZR&amp;n=454046&amp;dst=100018" TargetMode = "External"/>
	<Relationship Id="rId630" Type="http://schemas.openxmlformats.org/officeDocument/2006/relationships/hyperlink" Target="https://login.consultant.ru/link/?req=doc&amp;base=RZR&amp;n=484185&amp;dst=100010" TargetMode = "External"/>
	<Relationship Id="rId631" Type="http://schemas.openxmlformats.org/officeDocument/2006/relationships/hyperlink" Target="https://login.consultant.ru/link/?req=doc&amp;base=RZR&amp;n=484838&amp;dst=100009" TargetMode = "External"/>
	<Relationship Id="rId632" Type="http://schemas.openxmlformats.org/officeDocument/2006/relationships/hyperlink" Target="https://login.consultant.ru/link/?req=doc&amp;base=RZR&amp;n=454046&amp;dst=100020" TargetMode = "External"/>
	<Relationship Id="rId633" Type="http://schemas.openxmlformats.org/officeDocument/2006/relationships/hyperlink" Target="https://login.consultant.ru/link/?req=doc&amp;base=RZR&amp;n=200655&amp;dst=100085" TargetMode = "External"/>
	<Relationship Id="rId634" Type="http://schemas.openxmlformats.org/officeDocument/2006/relationships/hyperlink" Target="https://login.consultant.ru/link/?req=doc&amp;base=RZR&amp;n=451697&amp;dst=100444" TargetMode = "External"/>
	<Relationship Id="rId635" Type="http://schemas.openxmlformats.org/officeDocument/2006/relationships/hyperlink" Target="https://login.consultant.ru/link/?req=doc&amp;base=RZR&amp;n=451697&amp;dst=100446" TargetMode = "External"/>
	<Relationship Id="rId636" Type="http://schemas.openxmlformats.org/officeDocument/2006/relationships/hyperlink" Target="https://login.consultant.ru/link/?req=doc&amp;base=RZR&amp;n=188150&amp;dst=100009" TargetMode = "External"/>
	<Relationship Id="rId637" Type="http://schemas.openxmlformats.org/officeDocument/2006/relationships/hyperlink" Target="https://login.consultant.ru/link/?req=doc&amp;base=RZR&amp;n=164122&amp;dst=100010" TargetMode = "External"/>
	<Relationship Id="rId638" Type="http://schemas.openxmlformats.org/officeDocument/2006/relationships/hyperlink" Target="https://login.consultant.ru/link/?req=doc&amp;base=RZR&amp;n=200655&amp;dst=100085" TargetMode = "External"/>
	<Relationship Id="rId639" Type="http://schemas.openxmlformats.org/officeDocument/2006/relationships/hyperlink" Target="https://login.consultant.ru/link/?req=doc&amp;base=RZR&amp;n=316759&amp;dst=100008" TargetMode = "External"/>
	<Relationship Id="rId640" Type="http://schemas.openxmlformats.org/officeDocument/2006/relationships/hyperlink" Target="https://login.consultant.ru/link/?req=doc&amp;base=RZR&amp;n=451697&amp;dst=100447" TargetMode = "External"/>
	<Relationship Id="rId641" Type="http://schemas.openxmlformats.org/officeDocument/2006/relationships/hyperlink" Target="https://login.consultant.ru/link/?req=doc&amp;base=RZR&amp;n=200655&amp;dst=100085" TargetMode = "External"/>
	<Relationship Id="rId642" Type="http://schemas.openxmlformats.org/officeDocument/2006/relationships/hyperlink" Target="https://login.consultant.ru/link/?req=doc&amp;base=RZR&amp;n=405462&amp;dst=100015" TargetMode = "External"/>
	<Relationship Id="rId643" Type="http://schemas.openxmlformats.org/officeDocument/2006/relationships/hyperlink" Target="https://login.consultant.ru/link/?req=doc&amp;base=RZR&amp;n=405462&amp;dst=100016" TargetMode = "External"/>
	<Relationship Id="rId644" Type="http://schemas.openxmlformats.org/officeDocument/2006/relationships/hyperlink" Target="https://login.consultant.ru/link/?req=doc&amp;base=RZR&amp;n=420803&amp;dst=100337" TargetMode = "External"/>
	<Relationship Id="rId645" Type="http://schemas.openxmlformats.org/officeDocument/2006/relationships/hyperlink" Target="https://login.consultant.ru/link/?req=doc&amp;base=RZR&amp;n=405462&amp;dst=100017" TargetMode = "External"/>
	<Relationship Id="rId646" Type="http://schemas.openxmlformats.org/officeDocument/2006/relationships/hyperlink" Target="https://login.consultant.ru/link/?req=doc&amp;base=RZR&amp;n=436139&amp;dst=100023" TargetMode = "External"/>
	<Relationship Id="rId647" Type="http://schemas.openxmlformats.org/officeDocument/2006/relationships/hyperlink" Target="https://login.consultant.ru/link/?req=doc&amp;base=RZR&amp;n=405462&amp;dst=100018" TargetMode = "External"/>
	<Relationship Id="rId648" Type="http://schemas.openxmlformats.org/officeDocument/2006/relationships/hyperlink" Target="https://login.consultant.ru/link/?req=doc&amp;base=RZR&amp;n=420803&amp;dst=100339" TargetMode = "External"/>
	<Relationship Id="rId649" Type="http://schemas.openxmlformats.org/officeDocument/2006/relationships/hyperlink" Target="https://login.consultant.ru/link/?req=doc&amp;base=RZR&amp;n=405462&amp;dst=100023" TargetMode = "External"/>
	<Relationship Id="rId650" Type="http://schemas.openxmlformats.org/officeDocument/2006/relationships/hyperlink" Target="https://login.consultant.ru/link/?req=doc&amp;base=RZR&amp;n=405462&amp;dst=100025" TargetMode = "External"/>
	<Relationship Id="rId651" Type="http://schemas.openxmlformats.org/officeDocument/2006/relationships/hyperlink" Target="https://login.consultant.ru/link/?req=doc&amp;base=RZR&amp;n=405462&amp;dst=100026" TargetMode = "External"/>
	<Relationship Id="rId652" Type="http://schemas.openxmlformats.org/officeDocument/2006/relationships/hyperlink" Target="https://login.consultant.ru/link/?req=doc&amp;base=RZR&amp;n=405462&amp;dst=100029" TargetMode = "External"/>
	<Relationship Id="rId653" Type="http://schemas.openxmlformats.org/officeDocument/2006/relationships/hyperlink" Target="https://login.consultant.ru/link/?req=doc&amp;base=RZR&amp;n=482692" TargetMode = "External"/>
	<Relationship Id="rId654" Type="http://schemas.openxmlformats.org/officeDocument/2006/relationships/hyperlink" Target="https://login.consultant.ru/link/?req=doc&amp;base=RZR&amp;n=482692" TargetMode = "External"/>
	<Relationship Id="rId655" Type="http://schemas.openxmlformats.org/officeDocument/2006/relationships/hyperlink" Target="https://login.consultant.ru/link/?req=doc&amp;base=RZR&amp;n=405462&amp;dst=100030" TargetMode = "External"/>
	<Relationship Id="rId656" Type="http://schemas.openxmlformats.org/officeDocument/2006/relationships/hyperlink" Target="https://login.consultant.ru/link/?req=doc&amp;base=RZR&amp;n=454046&amp;dst=100022" TargetMode = "External"/>
	<Relationship Id="rId657" Type="http://schemas.openxmlformats.org/officeDocument/2006/relationships/hyperlink" Target="https://login.consultant.ru/link/?req=doc&amp;base=RZR&amp;n=200655&amp;dst=100085" TargetMode = "External"/>
	<Relationship Id="rId658" Type="http://schemas.openxmlformats.org/officeDocument/2006/relationships/hyperlink" Target="https://login.consultant.ru/link/?req=doc&amp;base=RZR&amp;n=420803&amp;dst=100341" TargetMode = "External"/>
	<Relationship Id="rId659" Type="http://schemas.openxmlformats.org/officeDocument/2006/relationships/hyperlink" Target="https://login.consultant.ru/link/?req=doc&amp;base=RZR&amp;n=420803&amp;dst=100342" TargetMode = "External"/>
	<Relationship Id="rId660" Type="http://schemas.openxmlformats.org/officeDocument/2006/relationships/hyperlink" Target="https://login.consultant.ru/link/?req=doc&amp;base=RZR&amp;n=420803&amp;dst=100343" TargetMode = "External"/>
	<Relationship Id="rId661" Type="http://schemas.openxmlformats.org/officeDocument/2006/relationships/hyperlink" Target="https://login.consultant.ru/link/?req=doc&amp;base=RZR&amp;n=454046&amp;dst=100024" TargetMode = "External"/>
	<Relationship Id="rId662" Type="http://schemas.openxmlformats.org/officeDocument/2006/relationships/hyperlink" Target="https://login.consultant.ru/link/?req=doc&amp;base=RZR&amp;n=420803&amp;dst=100344" TargetMode = "External"/>
	<Relationship Id="rId663" Type="http://schemas.openxmlformats.org/officeDocument/2006/relationships/hyperlink" Target="https://login.consultant.ru/link/?req=doc&amp;base=RZR&amp;n=479724" TargetMode = "External"/>
	<Relationship Id="rId664" Type="http://schemas.openxmlformats.org/officeDocument/2006/relationships/hyperlink" Target="https://login.consultant.ru/link/?req=doc&amp;base=RZR&amp;n=479724" TargetMode = "External"/>
	<Relationship Id="rId665" Type="http://schemas.openxmlformats.org/officeDocument/2006/relationships/hyperlink" Target="https://login.consultant.ru/link/?req=doc&amp;base=RZR&amp;n=479724" TargetMode = "External"/>
	<Relationship Id="rId666" Type="http://schemas.openxmlformats.org/officeDocument/2006/relationships/hyperlink" Target="https://login.consultant.ru/link/?req=doc&amp;base=RZR&amp;n=479724" TargetMode = "External"/>
	<Relationship Id="rId667" Type="http://schemas.openxmlformats.org/officeDocument/2006/relationships/hyperlink" Target="https://login.consultant.ru/link/?req=doc&amp;base=RZR&amp;n=481797&amp;dst=100141" TargetMode = "External"/>
	<Relationship Id="rId668" Type="http://schemas.openxmlformats.org/officeDocument/2006/relationships/hyperlink" Target="https://login.consultant.ru/link/?req=doc&amp;base=RZR&amp;n=451697&amp;dst=100449" TargetMode = "External"/>
	<Relationship Id="rId669" Type="http://schemas.openxmlformats.org/officeDocument/2006/relationships/hyperlink" Target="https://login.consultant.ru/link/?req=doc&amp;base=RZR&amp;n=451697&amp;dst=100450" TargetMode = "External"/>
	<Relationship Id="rId670" Type="http://schemas.openxmlformats.org/officeDocument/2006/relationships/hyperlink" Target="https://login.consultant.ru/link/?req=doc&amp;base=RZR&amp;n=200655&amp;dst=100085" TargetMode = "External"/>
	<Relationship Id="rId671" Type="http://schemas.openxmlformats.org/officeDocument/2006/relationships/hyperlink" Target="https://login.consultant.ru/link/?req=doc&amp;base=RZR&amp;n=494926&amp;dst=100880" TargetMode = "External"/>
	<Relationship Id="rId672" Type="http://schemas.openxmlformats.org/officeDocument/2006/relationships/hyperlink" Target="https://login.consultant.ru/link/?req=doc&amp;base=RZR&amp;n=301312&amp;dst=100019" TargetMode = "External"/>
	<Relationship Id="rId673" Type="http://schemas.openxmlformats.org/officeDocument/2006/relationships/hyperlink" Target="https://login.consultant.ru/link/?req=doc&amp;base=RZR&amp;n=301312&amp;dst=100019" TargetMode = "External"/>
	<Relationship Id="rId674" Type="http://schemas.openxmlformats.org/officeDocument/2006/relationships/hyperlink" Target="https://login.consultant.ru/link/?req=doc&amp;base=RZR&amp;n=436139&amp;dst=100024" TargetMode = "External"/>
	<Relationship Id="rId675" Type="http://schemas.openxmlformats.org/officeDocument/2006/relationships/hyperlink" Target="https://login.consultant.ru/link/?req=doc&amp;base=RZR&amp;n=301312&amp;dst=100019" TargetMode = "External"/>
	<Relationship Id="rId676" Type="http://schemas.openxmlformats.org/officeDocument/2006/relationships/hyperlink" Target="https://login.consultant.ru/link/?req=doc&amp;base=RZR&amp;n=482692" TargetMode = "External"/>
	<Relationship Id="rId677" Type="http://schemas.openxmlformats.org/officeDocument/2006/relationships/hyperlink" Target="https://login.consultant.ru/link/?req=doc&amp;base=RZR&amp;n=436139&amp;dst=100026" TargetMode = "External"/>
	<Relationship Id="rId678" Type="http://schemas.openxmlformats.org/officeDocument/2006/relationships/hyperlink" Target="https://login.consultant.ru/link/?req=doc&amp;base=RZR&amp;n=436139&amp;dst=100027" TargetMode = "External"/>
	<Relationship Id="rId679" Type="http://schemas.openxmlformats.org/officeDocument/2006/relationships/hyperlink" Target="https://login.consultant.ru/link/?req=doc&amp;base=RZR&amp;n=436139&amp;dst=100032" TargetMode = "External"/>
	<Relationship Id="rId680" Type="http://schemas.openxmlformats.org/officeDocument/2006/relationships/hyperlink" Target="https://login.consultant.ru/link/?req=doc&amp;base=RZR&amp;n=451697&amp;dst=100822" TargetMode = "External"/>
	<Relationship Id="rId681" Type="http://schemas.openxmlformats.org/officeDocument/2006/relationships/hyperlink" Target="https://login.consultant.ru/link/?req=doc&amp;base=RZR&amp;n=451697&amp;dst=100451" TargetMode = "External"/>
	<Relationship Id="rId682" Type="http://schemas.openxmlformats.org/officeDocument/2006/relationships/hyperlink" Target="https://login.consultant.ru/link/?req=doc&amp;base=RZR&amp;n=491958&amp;dst=100074" TargetMode = "External"/>
	<Relationship Id="rId683" Type="http://schemas.openxmlformats.org/officeDocument/2006/relationships/hyperlink" Target="https://login.consultant.ru/link/?req=doc&amp;base=RZR&amp;n=491958&amp;dst=100074" TargetMode = "External"/>
	<Relationship Id="rId684" Type="http://schemas.openxmlformats.org/officeDocument/2006/relationships/hyperlink" Target="https://login.consultant.ru/link/?req=doc&amp;base=RZR&amp;n=493188&amp;dst=755" TargetMode = "External"/>
	<Relationship Id="rId685" Type="http://schemas.openxmlformats.org/officeDocument/2006/relationships/hyperlink" Target="https://login.consultant.ru/link/?req=doc&amp;base=RZR&amp;n=479326&amp;dst=100034" TargetMode = "External"/>
	<Relationship Id="rId686" Type="http://schemas.openxmlformats.org/officeDocument/2006/relationships/hyperlink" Target="https://login.consultant.ru/link/?req=doc&amp;base=RZR&amp;n=479326&amp;dst=100088" TargetMode = "External"/>
	<Relationship Id="rId687" Type="http://schemas.openxmlformats.org/officeDocument/2006/relationships/hyperlink" Target="https://login.consultant.ru/link/?req=doc&amp;base=RZR&amp;n=491958&amp;dst=100074" TargetMode = "External"/>
	<Relationship Id="rId688" Type="http://schemas.openxmlformats.org/officeDocument/2006/relationships/hyperlink" Target="https://login.consultant.ru/link/?req=doc&amp;base=RZR&amp;n=493188&amp;dst=100205" TargetMode = "External"/>
	<Relationship Id="rId689" Type="http://schemas.openxmlformats.org/officeDocument/2006/relationships/hyperlink" Target="https://login.consultant.ru/link/?req=doc&amp;base=RZR&amp;n=200655&amp;dst=100249" TargetMode = "External"/>
	<Relationship Id="rId690" Type="http://schemas.openxmlformats.org/officeDocument/2006/relationships/hyperlink" Target="https://login.consultant.ru/link/?req=doc&amp;base=RZR&amp;n=421918&amp;dst=100009" TargetMode = "External"/>
	<Relationship Id="rId691" Type="http://schemas.openxmlformats.org/officeDocument/2006/relationships/hyperlink" Target="https://login.consultant.ru/link/?req=doc&amp;base=RZR&amp;n=491435&amp;dst=100021" TargetMode = "External"/>
	<Relationship Id="rId692" Type="http://schemas.openxmlformats.org/officeDocument/2006/relationships/hyperlink" Target="https://login.consultant.ru/link/?req=doc&amp;base=RZR&amp;n=421918&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21.07.2005 N 115-ФЗ
(ред. от 30.11.2024)
"О концессионных соглашениях"</dc:title>
  <dcterms:created xsi:type="dcterms:W3CDTF">2025-01-22T08:29:38Z</dcterms:created>
</cp:coreProperties>
</file>