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7A" w:rsidRDefault="009F5B7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5B7A" w:rsidRDefault="009F5B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F5B7A">
        <w:tc>
          <w:tcPr>
            <w:tcW w:w="4677" w:type="dxa"/>
            <w:tcBorders>
              <w:top w:val="nil"/>
              <w:left w:val="nil"/>
              <w:bottom w:val="nil"/>
              <w:right w:val="nil"/>
            </w:tcBorders>
          </w:tcPr>
          <w:p w:rsidR="009F5B7A" w:rsidRDefault="009F5B7A">
            <w:pPr>
              <w:pStyle w:val="ConsPlusNormal"/>
            </w:pPr>
            <w:r>
              <w:t>22 мая 2003 года</w:t>
            </w:r>
          </w:p>
        </w:tc>
        <w:tc>
          <w:tcPr>
            <w:tcW w:w="4677" w:type="dxa"/>
            <w:tcBorders>
              <w:top w:val="nil"/>
              <w:left w:val="nil"/>
              <w:bottom w:val="nil"/>
              <w:right w:val="nil"/>
            </w:tcBorders>
          </w:tcPr>
          <w:p w:rsidR="009F5B7A" w:rsidRDefault="009F5B7A">
            <w:pPr>
              <w:pStyle w:val="ConsPlusNormal"/>
              <w:jc w:val="right"/>
            </w:pPr>
            <w:r>
              <w:t>N 54-ФЗ</w:t>
            </w:r>
          </w:p>
        </w:tc>
      </w:tr>
    </w:tbl>
    <w:p w:rsidR="009F5B7A" w:rsidRDefault="009F5B7A">
      <w:pPr>
        <w:pStyle w:val="ConsPlusNormal"/>
        <w:pBdr>
          <w:top w:val="single" w:sz="6" w:space="0" w:color="auto"/>
        </w:pBdr>
        <w:spacing w:before="100" w:after="100"/>
        <w:jc w:val="both"/>
        <w:rPr>
          <w:sz w:val="2"/>
          <w:szCs w:val="2"/>
        </w:rPr>
      </w:pPr>
    </w:p>
    <w:p w:rsidR="009F5B7A" w:rsidRDefault="009F5B7A">
      <w:pPr>
        <w:pStyle w:val="ConsPlusNormal"/>
        <w:jc w:val="center"/>
      </w:pPr>
    </w:p>
    <w:p w:rsidR="009F5B7A" w:rsidRDefault="009F5B7A">
      <w:pPr>
        <w:pStyle w:val="ConsPlusTitle"/>
        <w:jc w:val="center"/>
      </w:pPr>
      <w:r>
        <w:t>РОССИЙСКАЯ ФЕДЕРАЦИЯ</w:t>
      </w:r>
    </w:p>
    <w:p w:rsidR="009F5B7A" w:rsidRDefault="009F5B7A">
      <w:pPr>
        <w:pStyle w:val="ConsPlusTitle"/>
        <w:jc w:val="center"/>
      </w:pPr>
    </w:p>
    <w:p w:rsidR="009F5B7A" w:rsidRDefault="009F5B7A">
      <w:pPr>
        <w:pStyle w:val="ConsPlusTitle"/>
        <w:jc w:val="center"/>
      </w:pPr>
      <w:r>
        <w:t>ФЕДЕРАЛЬНЫЙ ЗАКОН</w:t>
      </w:r>
    </w:p>
    <w:p w:rsidR="009F5B7A" w:rsidRDefault="009F5B7A">
      <w:pPr>
        <w:pStyle w:val="ConsPlusTitle"/>
        <w:jc w:val="center"/>
      </w:pPr>
    </w:p>
    <w:p w:rsidR="009F5B7A" w:rsidRDefault="009F5B7A">
      <w:pPr>
        <w:pStyle w:val="ConsPlusTitle"/>
        <w:jc w:val="center"/>
      </w:pPr>
      <w:r>
        <w:t>О ПРИМЕНЕНИИ</w:t>
      </w:r>
    </w:p>
    <w:p w:rsidR="009F5B7A" w:rsidRDefault="009F5B7A">
      <w:pPr>
        <w:pStyle w:val="ConsPlusTitle"/>
        <w:jc w:val="center"/>
      </w:pPr>
      <w:r>
        <w:t>КОНТРОЛЬНО-КАССОВОЙ ТЕХНИКИ ПРИ ОСУЩЕСТВЛЕНИИ</w:t>
      </w:r>
    </w:p>
    <w:p w:rsidR="009F5B7A" w:rsidRDefault="009F5B7A">
      <w:pPr>
        <w:pStyle w:val="ConsPlusTitle"/>
        <w:jc w:val="center"/>
      </w:pPr>
      <w:r>
        <w:t>НАЛИЧНЫХ ДЕНЕЖНЫХ РАСЧЕТОВ И (ИЛИ) РАСЧЕТОВ</w:t>
      </w:r>
    </w:p>
    <w:p w:rsidR="009F5B7A" w:rsidRDefault="009F5B7A">
      <w:pPr>
        <w:pStyle w:val="ConsPlusTitle"/>
        <w:jc w:val="center"/>
      </w:pPr>
      <w:r>
        <w:t>С ИСПОЛЬЗОВАНИЕМ ЭЛЕКТРОННЫХ СРЕДСТВ ПЛАТЕЖА</w:t>
      </w:r>
    </w:p>
    <w:p w:rsidR="009F5B7A" w:rsidRDefault="009F5B7A">
      <w:pPr>
        <w:pStyle w:val="ConsPlusNormal"/>
      </w:pPr>
    </w:p>
    <w:p w:rsidR="009F5B7A" w:rsidRDefault="009F5B7A">
      <w:pPr>
        <w:pStyle w:val="ConsPlusNormal"/>
        <w:jc w:val="right"/>
      </w:pPr>
      <w:r>
        <w:t>Принят</w:t>
      </w:r>
    </w:p>
    <w:p w:rsidR="009F5B7A" w:rsidRDefault="009F5B7A">
      <w:pPr>
        <w:pStyle w:val="ConsPlusNormal"/>
        <w:jc w:val="right"/>
      </w:pPr>
      <w:r>
        <w:t>Государственной Думой</w:t>
      </w:r>
    </w:p>
    <w:p w:rsidR="009F5B7A" w:rsidRDefault="009F5B7A">
      <w:pPr>
        <w:pStyle w:val="ConsPlusNormal"/>
        <w:jc w:val="right"/>
      </w:pPr>
      <w:r>
        <w:t>25 апреля 2003 года</w:t>
      </w:r>
    </w:p>
    <w:p w:rsidR="009F5B7A" w:rsidRDefault="009F5B7A">
      <w:pPr>
        <w:pStyle w:val="ConsPlusNormal"/>
      </w:pPr>
    </w:p>
    <w:p w:rsidR="009F5B7A" w:rsidRDefault="009F5B7A">
      <w:pPr>
        <w:pStyle w:val="ConsPlusNormal"/>
        <w:jc w:val="right"/>
      </w:pPr>
      <w:r>
        <w:t>Одобрен</w:t>
      </w:r>
    </w:p>
    <w:p w:rsidR="009F5B7A" w:rsidRDefault="009F5B7A">
      <w:pPr>
        <w:pStyle w:val="ConsPlusNormal"/>
        <w:jc w:val="right"/>
      </w:pPr>
      <w:r>
        <w:t>Советом Федерации</w:t>
      </w:r>
    </w:p>
    <w:p w:rsidR="009F5B7A" w:rsidRDefault="009F5B7A">
      <w:pPr>
        <w:pStyle w:val="ConsPlusNormal"/>
        <w:jc w:val="right"/>
      </w:pPr>
      <w:r>
        <w:t>14 мая 2003 года</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center"/>
            </w:pPr>
            <w:r>
              <w:rPr>
                <w:color w:val="392C69"/>
              </w:rPr>
              <w:t>Список изменяющих документов</w:t>
            </w:r>
          </w:p>
          <w:p w:rsidR="009F5B7A" w:rsidRDefault="009F5B7A">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9F5B7A" w:rsidRDefault="009F5B7A">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w:t>
            </w:r>
          </w:p>
          <w:p w:rsidR="009F5B7A" w:rsidRDefault="009F5B7A">
            <w:pPr>
              <w:pStyle w:val="ConsPlusNormal"/>
              <w:jc w:val="center"/>
            </w:pPr>
            <w:r>
              <w:rPr>
                <w:color w:val="392C69"/>
              </w:rPr>
              <w:t xml:space="preserve">от 27.06.2011 </w:t>
            </w:r>
            <w:hyperlink r:id="rId8" w:history="1">
              <w:r>
                <w:rPr>
                  <w:color w:val="0000FF"/>
                </w:rPr>
                <w:t>N 162-ФЗ</w:t>
              </w:r>
            </w:hyperlink>
            <w:r>
              <w:rPr>
                <w:color w:val="392C69"/>
              </w:rPr>
              <w:t xml:space="preserve">, от 25.06.2012 </w:t>
            </w:r>
            <w:hyperlink r:id="rId9" w:history="1">
              <w:r>
                <w:rPr>
                  <w:color w:val="0000FF"/>
                </w:rPr>
                <w:t>N 94-ФЗ</w:t>
              </w:r>
            </w:hyperlink>
            <w:r>
              <w:rPr>
                <w:color w:val="392C69"/>
              </w:rPr>
              <w:t>,</w:t>
            </w:r>
          </w:p>
          <w:p w:rsidR="009F5B7A" w:rsidRDefault="009F5B7A">
            <w:pPr>
              <w:pStyle w:val="ConsPlusNormal"/>
              <w:jc w:val="center"/>
            </w:pPr>
            <w:r>
              <w:rPr>
                <w:color w:val="392C69"/>
              </w:rPr>
              <w:t xml:space="preserve">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9F5B7A" w:rsidRDefault="009F5B7A">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w:t>
            </w:r>
          </w:p>
          <w:p w:rsidR="009F5B7A" w:rsidRDefault="009F5B7A">
            <w:pPr>
              <w:pStyle w:val="ConsPlusNormal"/>
              <w:jc w:val="center"/>
            </w:pPr>
            <w:r>
              <w:rPr>
                <w:color w:val="392C69"/>
              </w:rPr>
              <w:t xml:space="preserve">от 08.03.2015 </w:t>
            </w:r>
            <w:hyperlink r:id="rId14" w:history="1">
              <w:r>
                <w:rPr>
                  <w:color w:val="0000FF"/>
                </w:rPr>
                <w:t>N 51-ФЗ</w:t>
              </w:r>
            </w:hyperlink>
            <w:r>
              <w:rPr>
                <w:color w:val="392C69"/>
              </w:rPr>
              <w:t xml:space="preserve">, от 03.07.2016 </w:t>
            </w:r>
            <w:hyperlink r:id="rId15" w:history="1">
              <w:r>
                <w:rPr>
                  <w:color w:val="0000FF"/>
                </w:rPr>
                <w:t>N 290-ФЗ</w:t>
              </w:r>
            </w:hyperlink>
            <w:r>
              <w:rPr>
                <w:color w:val="392C69"/>
              </w:rPr>
              <w:t>)</w:t>
            </w:r>
          </w:p>
        </w:tc>
      </w:tr>
    </w:tbl>
    <w:p w:rsidR="009F5B7A" w:rsidRDefault="009F5B7A">
      <w:pPr>
        <w:pStyle w:val="ConsPlusNormal"/>
      </w:pPr>
    </w:p>
    <w:p w:rsidR="009F5B7A" w:rsidRDefault="009F5B7A">
      <w:pPr>
        <w:pStyle w:val="ConsPlusTitle"/>
        <w:ind w:firstLine="540"/>
        <w:jc w:val="both"/>
        <w:outlineLvl w:val="0"/>
      </w:pPr>
      <w:bookmarkStart w:id="0" w:name="P28"/>
      <w:bookmarkEnd w:id="0"/>
      <w:r>
        <w:t>Статья 1. Законодательство Российской Федерации о применении контрольно-кассовой техники</w:t>
      </w:r>
    </w:p>
    <w:p w:rsidR="009F5B7A" w:rsidRDefault="009F5B7A">
      <w:pPr>
        <w:pStyle w:val="ConsPlusNormal"/>
        <w:ind w:firstLine="540"/>
        <w:jc w:val="both"/>
      </w:pPr>
      <w:r>
        <w:t xml:space="preserve">(в ред. Федерального </w:t>
      </w:r>
      <w:hyperlink r:id="rId16" w:history="1">
        <w:r>
          <w:rPr>
            <w:color w:val="0000FF"/>
          </w:rPr>
          <w:t>закона</w:t>
        </w:r>
      </w:hyperlink>
      <w:r>
        <w:t xml:space="preserve"> от 03.07.2016 N 290-ФЗ)</w:t>
      </w:r>
    </w:p>
    <w:p w:rsidR="009F5B7A" w:rsidRDefault="009F5B7A">
      <w:pPr>
        <w:pStyle w:val="ConsPlusNormal"/>
      </w:pPr>
    </w:p>
    <w:p w:rsidR="009F5B7A" w:rsidRDefault="009F5B7A">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9F5B7A" w:rsidRDefault="009F5B7A">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9F5B7A" w:rsidRDefault="009F5B7A">
      <w:pPr>
        <w:pStyle w:val="ConsPlusNormal"/>
      </w:pPr>
    </w:p>
    <w:p w:rsidR="009F5B7A" w:rsidRDefault="009F5B7A">
      <w:pPr>
        <w:pStyle w:val="ConsPlusTitle"/>
        <w:ind w:firstLine="540"/>
        <w:jc w:val="both"/>
        <w:outlineLvl w:val="0"/>
      </w:pPr>
      <w:r>
        <w:t>Статья 1.1. Основные понятия, используемые в настоящем Федеральном законе</w:t>
      </w:r>
    </w:p>
    <w:p w:rsidR="009F5B7A" w:rsidRDefault="009F5B7A">
      <w:pPr>
        <w:pStyle w:val="ConsPlusNormal"/>
        <w:ind w:firstLine="540"/>
        <w:jc w:val="both"/>
      </w:pPr>
      <w:r>
        <w:t xml:space="preserve">(введена Федеральным </w:t>
      </w:r>
      <w:hyperlink r:id="rId17"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Для целей настоящего Федерального закона используются следующие основные понятия:</w:t>
      </w:r>
    </w:p>
    <w:p w:rsidR="009F5B7A" w:rsidRDefault="009F5B7A">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9F5B7A" w:rsidRDefault="009F5B7A">
      <w:pPr>
        <w:pStyle w:val="ConsPlusNormal"/>
        <w:spacing w:before="220"/>
        <w:ind w:firstLine="540"/>
        <w:jc w:val="both"/>
      </w:pPr>
      <w:r>
        <w:lastRenderedPageBreak/>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9F5B7A" w:rsidRDefault="009F5B7A">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9F5B7A" w:rsidRDefault="009F5B7A">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9F5B7A" w:rsidRDefault="009F5B7A">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9F5B7A" w:rsidRDefault="009F5B7A">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18"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9F5B7A" w:rsidRDefault="009F5B7A">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9F5B7A" w:rsidRDefault="009F5B7A">
      <w:pPr>
        <w:pStyle w:val="ConsPlusNormal"/>
        <w:spacing w:before="22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9F5B7A" w:rsidRDefault="009F5B7A">
      <w:pPr>
        <w:pStyle w:val="ConsPlusNormal"/>
        <w:spacing w:before="220"/>
        <w:ind w:firstLine="540"/>
        <w:jc w:val="both"/>
      </w:pPr>
      <w:r>
        <w:lastRenderedPageBreak/>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9F5B7A" w:rsidRDefault="009F5B7A">
      <w:pPr>
        <w:pStyle w:val="ConsPlusNormal"/>
        <w:spacing w:before="22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9F5B7A" w:rsidRDefault="009F5B7A">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9F5B7A" w:rsidRDefault="009F5B7A">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9F5B7A" w:rsidRDefault="009F5B7A">
      <w:pPr>
        <w:pStyle w:val="ConsPlusNormal"/>
        <w:spacing w:before="220"/>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9F5B7A" w:rsidRDefault="009F5B7A">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9F5B7A" w:rsidRDefault="009F5B7A">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9F5B7A" w:rsidRDefault="009F5B7A">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9F5B7A" w:rsidRDefault="009F5B7A">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9F5B7A" w:rsidRDefault="009F5B7A">
      <w:pPr>
        <w:pStyle w:val="ConsPlusNormal"/>
        <w:spacing w:before="220"/>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w:t>
      </w:r>
      <w:r>
        <w:lastRenderedPageBreak/>
        <w:t>признаком, в результате их проверки с использованием мастер-ключа;</w:t>
      </w:r>
    </w:p>
    <w:p w:rsidR="009F5B7A" w:rsidRDefault="009F5B7A">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9F5B7A" w:rsidRDefault="009F5B7A">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9F5B7A" w:rsidRDefault="009F5B7A">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9F5B7A" w:rsidRDefault="009F5B7A">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9F5B7A" w:rsidRDefault="009F5B7A">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9F5B7A" w:rsidRDefault="009F5B7A">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9F5B7A" w:rsidRDefault="009F5B7A">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9F5B7A" w:rsidRDefault="009F5B7A">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9F5B7A" w:rsidRDefault="009F5B7A">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9F5B7A" w:rsidRDefault="009F5B7A">
      <w:pPr>
        <w:pStyle w:val="ConsPlusNormal"/>
        <w:spacing w:before="220"/>
        <w:ind w:firstLine="540"/>
        <w:jc w:val="both"/>
      </w:pPr>
      <w:r>
        <w:lastRenderedPageBreak/>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9F5B7A" w:rsidRDefault="009F5B7A">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9F5B7A" w:rsidRDefault="009F5B7A">
      <w:pPr>
        <w:pStyle w:val="ConsPlusNormal"/>
      </w:pPr>
    </w:p>
    <w:p w:rsidR="009F5B7A" w:rsidRDefault="009F5B7A">
      <w:pPr>
        <w:pStyle w:val="ConsPlusTitle"/>
        <w:ind w:firstLine="540"/>
        <w:jc w:val="both"/>
        <w:outlineLvl w:val="0"/>
      </w:pPr>
      <w:r>
        <w:t>Статья 1.2. Сфера и правила применения контрольно-кассовой техники</w:t>
      </w:r>
    </w:p>
    <w:p w:rsidR="009F5B7A" w:rsidRDefault="009F5B7A">
      <w:pPr>
        <w:pStyle w:val="ConsPlusNormal"/>
        <w:ind w:firstLine="540"/>
        <w:jc w:val="both"/>
      </w:pPr>
      <w:r>
        <w:t xml:space="preserve">(введена Федеральным </w:t>
      </w:r>
      <w:hyperlink r:id="rId19" w:history="1">
        <w:r>
          <w:rPr>
            <w:color w:val="0000FF"/>
          </w:rPr>
          <w:t>законом</w:t>
        </w:r>
      </w:hyperlink>
      <w:r>
        <w:t xml:space="preserve"> от 03.07.2016 N 290-ФЗ)</w:t>
      </w:r>
    </w:p>
    <w:p w:rsidR="009F5B7A" w:rsidRDefault="009F5B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AE6D7D">
            <w:pPr>
              <w:pStyle w:val="ConsPlusNormal"/>
              <w:jc w:val="both"/>
            </w:pPr>
            <w:hyperlink r:id="rId20" w:history="1">
              <w:r w:rsidR="009F5B7A">
                <w:rPr>
                  <w:color w:val="0000FF"/>
                </w:rPr>
                <w:t>Ст. 14.5</w:t>
              </w:r>
            </w:hyperlink>
            <w:r w:rsidR="009F5B7A">
              <w:rPr>
                <w:color w:val="392C69"/>
              </w:rPr>
              <w:t xml:space="preserve"> КоАП РФ за неприменение ККТ установлена административная ответственность.</w:t>
            </w:r>
          </w:p>
        </w:tc>
      </w:tr>
    </w:tbl>
    <w:p w:rsidR="009F5B7A" w:rsidRDefault="009F5B7A">
      <w:pPr>
        <w:pStyle w:val="ConsPlusNormal"/>
        <w:spacing w:before="280"/>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9F5B7A" w:rsidRDefault="009F5B7A">
      <w:pPr>
        <w:pStyle w:val="ConsPlusNormal"/>
        <w:spacing w:before="220"/>
        <w:ind w:firstLine="540"/>
        <w:jc w:val="both"/>
      </w:pPr>
      <w:bookmarkStart w:id="1" w:name="P79"/>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9F5B7A" w:rsidRDefault="009F5B7A">
      <w:pPr>
        <w:pStyle w:val="ConsPlusNormal"/>
        <w:spacing w:before="220"/>
        <w:ind w:firstLine="540"/>
        <w:jc w:val="both"/>
      </w:pPr>
      <w:r>
        <w:t xml:space="preserve">В случае, указанном в </w:t>
      </w:r>
      <w:hyperlink w:anchor="P121"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9F5B7A" w:rsidRDefault="009F5B7A">
      <w:pPr>
        <w:pStyle w:val="ConsPlusNormal"/>
        <w:spacing w:before="220"/>
        <w:ind w:firstLine="540"/>
        <w:jc w:val="both"/>
      </w:pPr>
      <w:r>
        <w:t xml:space="preserve">3. Пользователь в целях исполнения обязанности, указанной в </w:t>
      </w:r>
      <w:hyperlink w:anchor="P79"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9F5B7A" w:rsidRDefault="009F5B7A">
      <w:pPr>
        <w:pStyle w:val="ConsPlusNormal"/>
        <w:spacing w:before="220"/>
        <w:ind w:firstLine="540"/>
        <w:jc w:val="both"/>
      </w:pPr>
      <w:r>
        <w:t xml:space="preserve">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w:t>
      </w:r>
      <w:r>
        <w:lastRenderedPageBreak/>
        <w:t>или бланку строгой отчетности.</w:t>
      </w:r>
    </w:p>
    <w:p w:rsidR="009F5B7A" w:rsidRDefault="009F5B7A">
      <w:pPr>
        <w:pStyle w:val="ConsPlusNormal"/>
        <w:spacing w:before="220"/>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9F5B7A" w:rsidRDefault="009F5B7A">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86" w:history="1">
        <w:r>
          <w:rPr>
            <w:color w:val="0000FF"/>
          </w:rPr>
          <w:t>абзаца третьего</w:t>
        </w:r>
      </w:hyperlink>
      <w:r>
        <w:t xml:space="preserve"> настоящего пункта, за исключением случая, указанного в </w:t>
      </w:r>
      <w:hyperlink w:anchor="P121" w:history="1">
        <w:r>
          <w:rPr>
            <w:color w:val="0000FF"/>
          </w:rPr>
          <w:t>пункте 7 статьи 2</w:t>
        </w:r>
      </w:hyperlink>
      <w:r>
        <w:t xml:space="preserve"> настоящего Федерального закона.</w:t>
      </w:r>
    </w:p>
    <w:p w:rsidR="009F5B7A" w:rsidRDefault="009F5B7A">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9F5B7A" w:rsidRDefault="009F5B7A">
      <w:pPr>
        <w:pStyle w:val="ConsPlusNormal"/>
        <w:spacing w:before="220"/>
        <w:ind w:firstLine="540"/>
        <w:jc w:val="both"/>
      </w:pPr>
      <w:bookmarkStart w:id="2" w:name="P86"/>
      <w:bookmarkEnd w:id="2"/>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482" w:history="1">
        <w:r>
          <w:rPr>
            <w:color w:val="0000FF"/>
          </w:rPr>
          <w:t>абзацами пятым</w:t>
        </w:r>
      </w:hyperlink>
      <w:r>
        <w:t xml:space="preserve">, </w:t>
      </w:r>
      <w:hyperlink w:anchor="P483" w:history="1">
        <w:r>
          <w:rPr>
            <w:color w:val="0000FF"/>
          </w:rPr>
          <w:t>шестым</w:t>
        </w:r>
      </w:hyperlink>
      <w:r>
        <w:t xml:space="preserve">, </w:t>
      </w:r>
      <w:hyperlink w:anchor="P495" w:history="1">
        <w:r>
          <w:rPr>
            <w:color w:val="0000FF"/>
          </w:rPr>
          <w:t>шестнадцатым</w:t>
        </w:r>
      </w:hyperlink>
      <w:r>
        <w:t xml:space="preserve">, </w:t>
      </w:r>
      <w:hyperlink w:anchor="P497"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9F5B7A" w:rsidRDefault="009F5B7A">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9F5B7A" w:rsidRDefault="009F5B7A">
      <w:pPr>
        <w:pStyle w:val="ConsPlusNormal"/>
        <w:spacing w:before="220"/>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9F5B7A" w:rsidRDefault="009F5B7A">
      <w:pPr>
        <w:pStyle w:val="ConsPlusNormal"/>
        <w:spacing w:before="220"/>
        <w:ind w:firstLine="540"/>
        <w:jc w:val="both"/>
      </w:pPr>
      <w: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w:t>
      </w:r>
      <w:r>
        <w:lastRenderedPageBreak/>
        <w:t>контрольно-кассовой техники, определяется Правительством Российской Федерации.</w:t>
      </w:r>
    </w:p>
    <w:p w:rsidR="009F5B7A" w:rsidRDefault="009F5B7A">
      <w:pPr>
        <w:pStyle w:val="ConsPlusNormal"/>
      </w:pPr>
    </w:p>
    <w:p w:rsidR="009F5B7A" w:rsidRDefault="009F5B7A">
      <w:pPr>
        <w:pStyle w:val="ConsPlusTitle"/>
        <w:ind w:firstLine="540"/>
        <w:jc w:val="both"/>
        <w:outlineLvl w:val="0"/>
      </w:pPr>
      <w:r>
        <w:t>Статья 2. Особенности применения контрольно-кассовой техники</w:t>
      </w:r>
    </w:p>
    <w:p w:rsidR="009F5B7A" w:rsidRDefault="009F5B7A">
      <w:pPr>
        <w:pStyle w:val="ConsPlusNormal"/>
        <w:ind w:firstLine="540"/>
        <w:jc w:val="both"/>
      </w:pPr>
      <w:r>
        <w:t xml:space="preserve">(в ред. Федерального </w:t>
      </w:r>
      <w:hyperlink r:id="rId21" w:history="1">
        <w:r>
          <w:rPr>
            <w:color w:val="0000FF"/>
          </w:rPr>
          <w:t>закона</w:t>
        </w:r>
      </w:hyperlink>
      <w:r>
        <w:t xml:space="preserve"> от 03.07.2016 N 290-ФЗ)</w:t>
      </w:r>
    </w:p>
    <w:p w:rsidR="009F5B7A" w:rsidRDefault="009F5B7A">
      <w:pPr>
        <w:pStyle w:val="ConsPlusNormal"/>
      </w:pPr>
    </w:p>
    <w:p w:rsidR="009F5B7A" w:rsidRDefault="009F5B7A">
      <w:pPr>
        <w:pStyle w:val="ConsPlusNormal"/>
        <w:ind w:firstLine="540"/>
        <w:jc w:val="both"/>
      </w:pPr>
      <w:bookmarkStart w:id="3" w:name="P94"/>
      <w:bookmarkEnd w:id="3"/>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9F5B7A" w:rsidRDefault="009F5B7A">
      <w:pPr>
        <w:pStyle w:val="ConsPlusNormal"/>
        <w:spacing w:before="220"/>
        <w:ind w:firstLine="540"/>
        <w:jc w:val="both"/>
      </w:pPr>
      <w:bookmarkStart w:id="4" w:name="P95"/>
      <w:bookmarkEnd w:id="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9F5B7A" w:rsidRDefault="009F5B7A">
      <w:pPr>
        <w:pStyle w:val="ConsPlusNormal"/>
        <w:spacing w:before="220"/>
        <w:ind w:firstLine="540"/>
        <w:jc w:val="both"/>
      </w:pPr>
      <w:r>
        <w:t xml:space="preserve">Кредитные организации обязаны вести перечень автоматических устройств для расчетов, указанных в </w:t>
      </w:r>
      <w:hyperlink w:anchor="P94" w:history="1">
        <w:r>
          <w:rPr>
            <w:color w:val="0000FF"/>
          </w:rPr>
          <w:t>абзаце первом</w:t>
        </w:r>
      </w:hyperlink>
      <w:r>
        <w:t xml:space="preserve"> настоящего пункта, </w:t>
      </w:r>
      <w:hyperlink r:id="rId22" w:history="1">
        <w:r>
          <w:rPr>
            <w:color w:val="0000FF"/>
          </w:rPr>
          <w:t>порядок</w:t>
        </w:r>
      </w:hyperlink>
      <w:r>
        <w:t xml:space="preserve"> направления в уполномоченный орган и </w:t>
      </w:r>
      <w:hyperlink r:id="rId23" w:history="1">
        <w:r>
          <w:rPr>
            <w:color w:val="0000FF"/>
          </w:rPr>
          <w:t>форма</w:t>
        </w:r>
      </w:hyperlink>
      <w:r>
        <w:t xml:space="preserve"> которого устанавливаются Банком России по согласованию с уполномоченным органом.</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Отдельные </w:t>
            </w:r>
            <w:proofErr w:type="spellStart"/>
            <w:r>
              <w:rPr>
                <w:color w:val="392C69"/>
              </w:rPr>
              <w:t>юрлица</w:t>
            </w:r>
            <w:proofErr w:type="spellEnd"/>
            <w:r>
              <w:rPr>
                <w:color w:val="392C69"/>
              </w:rPr>
              <w:t xml:space="preserve"> и ИП, помимо указанных в п. 2 ст. 2, вправе осуществлять расчеты без применения ККТ с выдачей документа о приеме денег до 01.07.2018, для некоторых </w:t>
            </w:r>
            <w:proofErr w:type="spellStart"/>
            <w:r>
              <w:rPr>
                <w:color w:val="392C69"/>
              </w:rPr>
              <w:t>юрлиц</w:t>
            </w:r>
            <w:proofErr w:type="spellEnd"/>
            <w:r>
              <w:rPr>
                <w:color w:val="392C69"/>
              </w:rPr>
              <w:t xml:space="preserve"> и ИП отсрочка продлена до 01.07.2019 (ФЗ от 03.07.2016 N 290-ФЗ).</w:t>
            </w:r>
          </w:p>
        </w:tc>
      </w:tr>
    </w:tbl>
    <w:p w:rsidR="009F5B7A" w:rsidRDefault="009F5B7A">
      <w:pPr>
        <w:pStyle w:val="ConsPlusNormal"/>
        <w:spacing w:before="280"/>
        <w:ind w:firstLine="540"/>
        <w:jc w:val="both"/>
      </w:pPr>
      <w:bookmarkStart w:id="5" w:name="P99"/>
      <w:bookmarkEnd w:id="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9F5B7A" w:rsidRDefault="009F5B7A">
      <w:pPr>
        <w:pStyle w:val="ConsPlusNormal"/>
        <w:spacing w:before="220"/>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9F5B7A" w:rsidRDefault="009F5B7A">
      <w:pPr>
        <w:pStyle w:val="ConsPlusNormal"/>
        <w:spacing w:before="220"/>
        <w:ind w:firstLine="540"/>
        <w:jc w:val="both"/>
      </w:pPr>
      <w:r>
        <w:t>продажа ценных бумаг;</w:t>
      </w:r>
    </w:p>
    <w:p w:rsidR="009F5B7A" w:rsidRDefault="009F5B7A">
      <w:pPr>
        <w:pStyle w:val="ConsPlusNormal"/>
        <w:spacing w:before="22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9F5B7A" w:rsidRDefault="009F5B7A">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9F5B7A" w:rsidRDefault="009F5B7A">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24" w:history="1">
        <w:r>
          <w:rPr>
            <w:color w:val="0000FF"/>
          </w:rPr>
          <w:t>перечне</w:t>
        </w:r>
      </w:hyperlink>
      <w:r>
        <w:t>, утвержденном Правительством Российской Федерации;</w:t>
      </w:r>
    </w:p>
    <w:p w:rsidR="009F5B7A" w:rsidRDefault="009F5B7A">
      <w:pPr>
        <w:pStyle w:val="ConsPlusNormal"/>
        <w:spacing w:before="220"/>
        <w:ind w:firstLine="540"/>
        <w:jc w:val="both"/>
      </w:pPr>
      <w:r>
        <w:lastRenderedPageBreak/>
        <w:t xml:space="preserve">разносная торговля продовольственными и непродовольственными товарами (за исключением </w:t>
      </w:r>
      <w:hyperlink r:id="rId25" w:history="1">
        <w:r>
          <w:rPr>
            <w:color w:val="0000FF"/>
          </w:rPr>
          <w:t>технически сложных товаров</w:t>
        </w:r>
      </w:hyperlink>
      <w: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9F5B7A" w:rsidRDefault="009F5B7A">
      <w:pPr>
        <w:pStyle w:val="ConsPlusNormal"/>
        <w:spacing w:before="220"/>
        <w:ind w:firstLine="540"/>
        <w:jc w:val="both"/>
      </w:pPr>
      <w:r>
        <w:t>торговля в киосках мороженым, безалкогольными напитками в розлив;</w:t>
      </w:r>
    </w:p>
    <w:p w:rsidR="009F5B7A" w:rsidRDefault="009F5B7A">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9F5B7A" w:rsidRDefault="009F5B7A">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9F5B7A" w:rsidRDefault="009F5B7A">
      <w:pPr>
        <w:pStyle w:val="ConsPlusNormal"/>
        <w:spacing w:before="220"/>
        <w:ind w:firstLine="540"/>
        <w:jc w:val="both"/>
      </w:pPr>
      <w:r>
        <w:t>ремонт и окраска обуви;</w:t>
      </w:r>
    </w:p>
    <w:p w:rsidR="009F5B7A" w:rsidRDefault="009F5B7A">
      <w:pPr>
        <w:pStyle w:val="ConsPlusNormal"/>
        <w:spacing w:before="220"/>
        <w:ind w:firstLine="540"/>
        <w:jc w:val="both"/>
      </w:pPr>
      <w:r>
        <w:t>изготовление и ремонт металлической галантереи и ключей;</w:t>
      </w:r>
    </w:p>
    <w:p w:rsidR="009F5B7A" w:rsidRDefault="009F5B7A">
      <w:pPr>
        <w:pStyle w:val="ConsPlusNormal"/>
        <w:spacing w:before="220"/>
        <w:ind w:firstLine="540"/>
        <w:jc w:val="both"/>
      </w:pPr>
      <w:r>
        <w:t>присмотр и уход за детьми, больными, престарелыми и инвалидами;</w:t>
      </w:r>
    </w:p>
    <w:p w:rsidR="009F5B7A" w:rsidRDefault="009F5B7A">
      <w:pPr>
        <w:pStyle w:val="ConsPlusNormal"/>
        <w:spacing w:before="220"/>
        <w:ind w:firstLine="540"/>
        <w:jc w:val="both"/>
      </w:pPr>
      <w:r>
        <w:t>реализация изготовителем изделий народных художественных промыслов;</w:t>
      </w:r>
    </w:p>
    <w:p w:rsidR="009F5B7A" w:rsidRDefault="009F5B7A">
      <w:pPr>
        <w:pStyle w:val="ConsPlusNormal"/>
        <w:spacing w:before="220"/>
        <w:ind w:firstLine="540"/>
        <w:jc w:val="both"/>
      </w:pPr>
      <w:r>
        <w:t>вспашка огородов и распиловка дров;</w:t>
      </w:r>
    </w:p>
    <w:p w:rsidR="009F5B7A" w:rsidRDefault="009F5B7A">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9F5B7A" w:rsidRDefault="009F5B7A">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9F5B7A" w:rsidRDefault="009F5B7A">
      <w:pPr>
        <w:pStyle w:val="ConsPlusNormal"/>
        <w:spacing w:before="220"/>
        <w:ind w:firstLine="540"/>
        <w:jc w:val="both"/>
      </w:pPr>
      <w:bookmarkStart w:id="6" w:name="P116"/>
      <w:bookmarkEnd w:id="6"/>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481" w:history="1">
        <w:r>
          <w:rPr>
            <w:color w:val="0000FF"/>
          </w:rPr>
          <w:t>абзацами четвертым</w:t>
        </w:r>
      </w:hyperlink>
      <w:r>
        <w:t xml:space="preserve"> - </w:t>
      </w:r>
      <w:hyperlink w:anchor="P491"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9F5B7A" w:rsidRDefault="009F5B7A">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16" w:history="1">
        <w:r>
          <w:rPr>
            <w:color w:val="0000FF"/>
          </w:rPr>
          <w:t>абзаце первом</w:t>
        </w:r>
      </w:hyperlink>
      <w:r>
        <w:t xml:space="preserve"> настоящего пункта, а также внесенные в указанный перечень изменения.</w:t>
      </w:r>
    </w:p>
    <w:p w:rsidR="009F5B7A" w:rsidRDefault="009F5B7A">
      <w:pPr>
        <w:pStyle w:val="ConsPlusNormal"/>
        <w:spacing w:before="220"/>
        <w:ind w:firstLine="540"/>
        <w:jc w:val="both"/>
      </w:pPr>
      <w:r>
        <w:t xml:space="preserve">4. Правительство Российской Федерации устанавливает </w:t>
      </w:r>
      <w:hyperlink r:id="rId26" w:history="1">
        <w:r>
          <w:rPr>
            <w:color w:val="0000FF"/>
          </w:rPr>
          <w:t>порядок</w:t>
        </w:r>
      </w:hyperlink>
      <w:r>
        <w:t xml:space="preserve"> выдачи и учета документов, указанных в </w:t>
      </w:r>
      <w:hyperlink w:anchor="P116" w:history="1">
        <w:r>
          <w:rPr>
            <w:color w:val="0000FF"/>
          </w:rPr>
          <w:t>пункте 3</w:t>
        </w:r>
      </w:hyperlink>
      <w:r>
        <w:t xml:space="preserve"> настоящей статьи.</w:t>
      </w:r>
    </w:p>
    <w:p w:rsidR="009F5B7A" w:rsidRDefault="009F5B7A">
      <w:pPr>
        <w:pStyle w:val="ConsPlusNormal"/>
        <w:spacing w:before="220"/>
        <w:ind w:firstLine="540"/>
        <w:jc w:val="both"/>
      </w:pPr>
      <w:bookmarkStart w:id="7" w:name="P119"/>
      <w:bookmarkEnd w:id="7"/>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7"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9F5B7A" w:rsidRDefault="009F5B7A">
      <w:pPr>
        <w:pStyle w:val="ConsPlusNormal"/>
        <w:spacing w:before="220"/>
        <w:ind w:firstLine="540"/>
        <w:jc w:val="both"/>
      </w:pPr>
      <w:r>
        <w:lastRenderedPageBreak/>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9F5B7A" w:rsidRDefault="009F5B7A">
      <w:pPr>
        <w:pStyle w:val="ConsPlusNormal"/>
        <w:spacing w:before="220"/>
        <w:ind w:firstLine="540"/>
        <w:jc w:val="both"/>
      </w:pPr>
      <w:bookmarkStart w:id="8" w:name="P121"/>
      <w:bookmarkEnd w:id="8"/>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F5B7A" w:rsidRDefault="009F5B7A">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21" w:history="1">
        <w:r>
          <w:rPr>
            <w:color w:val="0000FF"/>
          </w:rPr>
          <w:t>абзаце первом</w:t>
        </w:r>
      </w:hyperlink>
      <w:r>
        <w:t xml:space="preserve"> настоящего пункта перечень, а также внесенные в указанный перечень изменения.</w:t>
      </w:r>
    </w:p>
    <w:p w:rsidR="009F5B7A" w:rsidRDefault="009F5B7A">
      <w:pPr>
        <w:pStyle w:val="ConsPlusNormal"/>
        <w:spacing w:before="220"/>
        <w:ind w:firstLine="540"/>
        <w:jc w:val="both"/>
      </w:pPr>
      <w:r>
        <w:t xml:space="preserve">8. Положения </w:t>
      </w:r>
      <w:hyperlink w:anchor="P99" w:history="1">
        <w:r>
          <w:rPr>
            <w:color w:val="0000FF"/>
          </w:rPr>
          <w:t>пунктов 2</w:t>
        </w:r>
      </w:hyperlink>
      <w:r>
        <w:t xml:space="preserve">, </w:t>
      </w:r>
      <w:hyperlink w:anchor="P116" w:history="1">
        <w:r>
          <w:rPr>
            <w:color w:val="0000FF"/>
          </w:rPr>
          <w:t>3</w:t>
        </w:r>
      </w:hyperlink>
      <w:r>
        <w:t xml:space="preserve"> и </w:t>
      </w:r>
      <w:hyperlink w:anchor="P119"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9F5B7A" w:rsidRDefault="009F5B7A">
      <w:pPr>
        <w:pStyle w:val="ConsPlusNormal"/>
        <w:spacing w:before="220"/>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9F5B7A" w:rsidRDefault="009F5B7A">
      <w:pPr>
        <w:pStyle w:val="ConsPlusNormal"/>
      </w:pPr>
    </w:p>
    <w:p w:rsidR="009F5B7A" w:rsidRDefault="009F5B7A">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9F5B7A" w:rsidRDefault="009F5B7A">
      <w:pPr>
        <w:pStyle w:val="ConsPlusNormal"/>
        <w:ind w:firstLine="540"/>
        <w:jc w:val="both"/>
      </w:pPr>
      <w:r>
        <w:t xml:space="preserve">(в ред. Федерального </w:t>
      </w:r>
      <w:hyperlink r:id="rId28"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9F5B7A" w:rsidRDefault="009F5B7A">
      <w:pPr>
        <w:pStyle w:val="ConsPlusNormal"/>
        <w:spacing w:before="220"/>
        <w:ind w:firstLine="540"/>
        <w:jc w:val="both"/>
      </w:pPr>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29" w:history="1">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9F5B7A" w:rsidRDefault="009F5B7A">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9F5B7A" w:rsidRDefault="009F5B7A">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9F5B7A" w:rsidRDefault="009F5B7A">
      <w:pPr>
        <w:pStyle w:val="ConsPlusNormal"/>
        <w:spacing w:before="220"/>
        <w:ind w:firstLine="540"/>
        <w:jc w:val="both"/>
      </w:pPr>
      <w:r>
        <w:lastRenderedPageBreak/>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9F5B7A" w:rsidRDefault="009F5B7A">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9F5B7A" w:rsidRDefault="009F5B7A">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Абзац девятый пункта 2 статьи 3 </w:t>
            </w:r>
            <w:hyperlink r:id="rId30" w:history="1">
              <w:r>
                <w:rPr>
                  <w:color w:val="0000FF"/>
                </w:rPr>
                <w:t>вступает</w:t>
              </w:r>
            </w:hyperlink>
            <w:r>
              <w:rPr>
                <w:color w:val="392C69"/>
              </w:rPr>
              <w:t xml:space="preserve"> в силу с 1 сентября 2016 года.</w:t>
            </w:r>
          </w:p>
        </w:tc>
      </w:tr>
    </w:tbl>
    <w:p w:rsidR="009F5B7A" w:rsidRDefault="009F5B7A">
      <w:pPr>
        <w:pStyle w:val="ConsPlusNormal"/>
        <w:spacing w:before="280"/>
        <w:ind w:firstLine="540"/>
        <w:jc w:val="both"/>
      </w:pPr>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9F5B7A" w:rsidRDefault="009F5B7A">
      <w:pPr>
        <w:pStyle w:val="ConsPlusNormal"/>
        <w:spacing w:before="220"/>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9F5B7A" w:rsidRDefault="009F5B7A">
      <w:pPr>
        <w:pStyle w:val="ConsPlusNormal"/>
        <w:spacing w:before="220"/>
        <w:ind w:firstLine="540"/>
        <w:jc w:val="both"/>
      </w:pPr>
      <w:r>
        <w:t xml:space="preserve">Уполномоченный орган вправе устанавливать </w:t>
      </w:r>
      <w:hyperlink r:id="rId31" w:history="1">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9F5B7A" w:rsidRDefault="009F5B7A">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32"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9F5B7A" w:rsidRDefault="009F5B7A">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9F5B7A" w:rsidRDefault="009F5B7A">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9F5B7A" w:rsidRDefault="009F5B7A">
      <w:pPr>
        <w:pStyle w:val="ConsPlusNormal"/>
        <w:spacing w:before="220"/>
        <w:ind w:firstLine="540"/>
        <w:jc w:val="both"/>
      </w:pPr>
      <w:r>
        <w:t>наименование модели фискального накопителя;</w:t>
      </w:r>
    </w:p>
    <w:p w:rsidR="009F5B7A" w:rsidRDefault="009F5B7A">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9F5B7A" w:rsidRDefault="009F5B7A">
      <w:pPr>
        <w:pStyle w:val="ConsPlusNormal"/>
        <w:spacing w:before="220"/>
        <w:ind w:firstLine="540"/>
        <w:jc w:val="both"/>
      </w:pPr>
      <w: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w:t>
      </w:r>
      <w:r>
        <w:lastRenderedPageBreak/>
        <w:t>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9F5B7A" w:rsidRDefault="009F5B7A">
      <w:pPr>
        <w:pStyle w:val="ConsPlusNormal"/>
        <w:spacing w:before="220"/>
        <w:ind w:firstLine="540"/>
        <w:jc w:val="both"/>
      </w:pPr>
      <w:r>
        <w:t>сроки действия ключей фискального признака, содержащегося в фискальном накопителе.</w:t>
      </w:r>
    </w:p>
    <w:p w:rsidR="009F5B7A" w:rsidRDefault="009F5B7A">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9F5B7A" w:rsidRDefault="009F5B7A">
      <w:pPr>
        <w:pStyle w:val="ConsPlusNormal"/>
        <w:spacing w:before="220"/>
        <w:ind w:firstLine="540"/>
        <w:jc w:val="both"/>
      </w:pPr>
      <w:r>
        <w:t xml:space="preserve">Уполномоченный орган вправе устанавливать </w:t>
      </w:r>
      <w:hyperlink r:id="rId33"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9F5B7A" w:rsidRDefault="009F5B7A">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9F5B7A" w:rsidRDefault="00AE6D7D">
      <w:pPr>
        <w:pStyle w:val="ConsPlusNormal"/>
        <w:spacing w:before="220"/>
        <w:ind w:firstLine="540"/>
        <w:jc w:val="both"/>
      </w:pPr>
      <w:hyperlink r:id="rId34" w:history="1">
        <w:r w:rsidR="009F5B7A">
          <w:rPr>
            <w:color w:val="0000FF"/>
          </w:rPr>
          <w:t>Форма</w:t>
        </w:r>
      </w:hyperlink>
      <w:r w:rsidR="009F5B7A">
        <w:t xml:space="preserve"> заявления о соответствии модели контрольно-кассовой техники и </w:t>
      </w:r>
      <w:hyperlink r:id="rId35" w:history="1">
        <w:r w:rsidR="009F5B7A">
          <w:rPr>
            <w:color w:val="0000FF"/>
          </w:rPr>
          <w:t>форма</w:t>
        </w:r>
      </w:hyperlink>
      <w:r w:rsidR="009F5B7A">
        <w:t xml:space="preserve"> заявления о соответствии модели фискального накопителя, а также порядок заполнения форм указанных документов и </w:t>
      </w:r>
      <w:hyperlink r:id="rId36" w:history="1">
        <w:r w:rsidR="009F5B7A">
          <w:rPr>
            <w:color w:val="0000FF"/>
          </w:rPr>
          <w:t>порядок</w:t>
        </w:r>
      </w:hyperlink>
      <w:r w:rsidR="009F5B7A">
        <w:t xml:space="preserve"> направления и получения указанных документов на бумажном носителе утверждаются уполномоченным органом.</w:t>
      </w:r>
    </w:p>
    <w:p w:rsidR="009F5B7A" w:rsidRDefault="009F5B7A">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9F5B7A" w:rsidRDefault="009F5B7A">
      <w:pPr>
        <w:pStyle w:val="ConsPlusNormal"/>
        <w:spacing w:before="220"/>
        <w:ind w:firstLine="540"/>
        <w:jc w:val="both"/>
      </w:pPr>
      <w:bookmarkStart w:id="9" w:name="P155"/>
      <w:bookmarkEnd w:id="9"/>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 xml:space="preserve">7. Информация, указанная в </w:t>
      </w:r>
      <w:hyperlink w:anchor="P155"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9F5B7A" w:rsidRDefault="009F5B7A">
      <w:pPr>
        <w:pStyle w:val="ConsPlusNormal"/>
        <w:spacing w:before="220"/>
        <w:ind w:firstLine="540"/>
        <w:jc w:val="both"/>
      </w:pPr>
      <w:r>
        <w:t xml:space="preserve">8. Если иное не предусмотрено настоящей статьей, сведения об изготовленных экземплярах </w:t>
      </w:r>
      <w:r>
        <w:lastRenderedPageBreak/>
        <w:t>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9F5B7A" w:rsidRDefault="009F5B7A">
      <w:pPr>
        <w:pStyle w:val="ConsPlusNormal"/>
        <w:spacing w:before="220"/>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9F5B7A" w:rsidRDefault="009F5B7A">
      <w:pPr>
        <w:pStyle w:val="ConsPlusNormal"/>
        <w:spacing w:before="220"/>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Реестры ККТ и фискальных накопителей см. на сайте ФНС России https://www.nalog.ru/rn77/related_activities/registries/.</w:t>
            </w:r>
          </w:p>
        </w:tc>
      </w:tr>
    </w:tbl>
    <w:p w:rsidR="009F5B7A" w:rsidRDefault="009F5B7A">
      <w:pPr>
        <w:pStyle w:val="ConsPlusNormal"/>
        <w:spacing w:before="28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9F5B7A" w:rsidRDefault="009F5B7A">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9F5B7A" w:rsidRDefault="009F5B7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37" w:history="1">
              <w:r>
                <w:rPr>
                  <w:color w:val="0000FF"/>
                </w:rPr>
                <w:t>ФЗ</w:t>
              </w:r>
            </w:hyperlink>
            <w:r>
              <w:rPr>
                <w:color w:val="392C69"/>
              </w:rPr>
              <w:t xml:space="preserve"> от 03.07.2016 N 290-ФЗ.</w:t>
            </w:r>
          </w:p>
        </w:tc>
      </w:tr>
    </w:tbl>
    <w:p w:rsidR="009F5B7A" w:rsidRDefault="009F5B7A">
      <w:pPr>
        <w:pStyle w:val="ConsPlusTitle"/>
        <w:spacing w:before="28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9F5B7A" w:rsidRDefault="009F5B7A">
      <w:pPr>
        <w:pStyle w:val="ConsPlusNormal"/>
        <w:ind w:firstLine="540"/>
        <w:jc w:val="both"/>
      </w:pPr>
      <w:r>
        <w:t xml:space="preserve">(введена Федеральным </w:t>
      </w:r>
      <w:hyperlink r:id="rId38"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9F5B7A" w:rsidRDefault="009F5B7A">
      <w:pPr>
        <w:pStyle w:val="ConsPlusNormal"/>
        <w:spacing w:before="220"/>
        <w:ind w:firstLine="540"/>
        <w:jc w:val="both"/>
      </w:pPr>
      <w:r>
        <w:lastRenderedPageBreak/>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9F5B7A" w:rsidRDefault="009F5B7A">
      <w:pPr>
        <w:pStyle w:val="ConsPlusNormal"/>
        <w:spacing w:before="220"/>
        <w:ind w:firstLine="540"/>
        <w:jc w:val="both"/>
      </w:pPr>
      <w:r>
        <w:t>полное наименование организации;</w:t>
      </w:r>
    </w:p>
    <w:p w:rsidR="009F5B7A" w:rsidRDefault="009F5B7A">
      <w:pPr>
        <w:pStyle w:val="ConsPlusNormal"/>
        <w:spacing w:before="220"/>
        <w:ind w:firstLine="540"/>
        <w:jc w:val="both"/>
      </w:pPr>
      <w:r>
        <w:t>идентификационный номер налогоплательщика;</w:t>
      </w:r>
    </w:p>
    <w:p w:rsidR="009F5B7A" w:rsidRDefault="009F5B7A">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183" w:history="1">
        <w:r>
          <w:rPr>
            <w:color w:val="0000FF"/>
          </w:rPr>
          <w:t>абзаца второго пункта 6</w:t>
        </w:r>
      </w:hyperlink>
      <w:r>
        <w:t xml:space="preserve"> настоящей статьи);</w:t>
      </w:r>
    </w:p>
    <w:p w:rsidR="009F5B7A" w:rsidRDefault="009F5B7A">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183" w:history="1">
        <w:r>
          <w:rPr>
            <w:color w:val="0000FF"/>
          </w:rPr>
          <w:t>абзацами вторым</w:t>
        </w:r>
      </w:hyperlink>
      <w:r>
        <w:t xml:space="preserve"> и </w:t>
      </w:r>
      <w:hyperlink w:anchor="P184" w:history="1">
        <w:r>
          <w:rPr>
            <w:color w:val="0000FF"/>
          </w:rPr>
          <w:t>третьим пункта 6</w:t>
        </w:r>
      </w:hyperlink>
      <w:r>
        <w:t xml:space="preserve"> настоящей статьи.</w:t>
      </w:r>
    </w:p>
    <w:p w:rsidR="009F5B7A" w:rsidRDefault="009F5B7A">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183" w:history="1">
        <w:r>
          <w:rPr>
            <w:color w:val="0000FF"/>
          </w:rPr>
          <w:t>абзацах втором</w:t>
        </w:r>
      </w:hyperlink>
      <w:r>
        <w:t xml:space="preserve"> и </w:t>
      </w:r>
      <w:hyperlink w:anchor="P184" w:history="1">
        <w:r>
          <w:rPr>
            <w:color w:val="0000FF"/>
          </w:rPr>
          <w:t>третьем пункта 6</w:t>
        </w:r>
      </w:hyperlink>
      <w:r>
        <w:t xml:space="preserve"> настоящей статьи.</w:t>
      </w:r>
    </w:p>
    <w:p w:rsidR="009F5B7A" w:rsidRDefault="009F5B7A">
      <w:pPr>
        <w:pStyle w:val="ConsPlusNormal"/>
        <w:spacing w:before="220"/>
        <w:ind w:firstLine="540"/>
        <w:jc w:val="both"/>
      </w:pPr>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39"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9F5B7A" w:rsidRDefault="009F5B7A">
      <w:pPr>
        <w:pStyle w:val="ConsPlusNormal"/>
        <w:spacing w:before="220"/>
        <w:ind w:firstLine="540"/>
        <w:jc w:val="both"/>
      </w:pPr>
      <w:bookmarkStart w:id="10" w:name="P183"/>
      <w:bookmarkEnd w:id="10"/>
      <w:r>
        <w:t>иметь численность экспертов, являющихся работниками экспертной организации на основании трудовых договоров, в количестве не менее двух;</w:t>
      </w:r>
    </w:p>
    <w:p w:rsidR="009F5B7A" w:rsidRDefault="009F5B7A">
      <w:pPr>
        <w:pStyle w:val="ConsPlusNormal"/>
        <w:spacing w:before="220"/>
        <w:ind w:firstLine="540"/>
        <w:jc w:val="both"/>
      </w:pPr>
      <w:bookmarkStart w:id="11" w:name="P184"/>
      <w:bookmarkEnd w:id="11"/>
      <w:r>
        <w:t>обладать чистыми активами в размере не менее 10 миллионов рублей;</w:t>
      </w:r>
    </w:p>
    <w:p w:rsidR="009F5B7A" w:rsidRDefault="009F5B7A">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9F5B7A" w:rsidRDefault="009F5B7A">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w:t>
      </w:r>
      <w:r>
        <w:lastRenderedPageBreak/>
        <w:t>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7. Экспертная организация исключается из реестра экспертных организаций в случаях:</w:t>
      </w:r>
    </w:p>
    <w:p w:rsidR="009F5B7A" w:rsidRDefault="009F5B7A">
      <w:pPr>
        <w:pStyle w:val="ConsPlusNormal"/>
        <w:spacing w:before="220"/>
        <w:ind w:firstLine="540"/>
        <w:jc w:val="both"/>
      </w:pPr>
      <w:r>
        <w:t>подачи заявления о прекращении ею деятельности экспертной организации;</w:t>
      </w:r>
    </w:p>
    <w:p w:rsidR="009F5B7A" w:rsidRDefault="009F5B7A">
      <w:pPr>
        <w:pStyle w:val="ConsPlusNormal"/>
        <w:spacing w:before="220"/>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выдачи ложного экспертного заключения.</w:t>
      </w:r>
    </w:p>
    <w:p w:rsidR="009F5B7A" w:rsidRDefault="009F5B7A">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9F5B7A" w:rsidRDefault="009F5B7A">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9F5B7A" w:rsidRDefault="009F5B7A">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9F5B7A" w:rsidRDefault="009F5B7A">
      <w:pPr>
        <w:pStyle w:val="ConsPlusNormal"/>
        <w:spacing w:before="220"/>
        <w:ind w:firstLine="540"/>
        <w:jc w:val="both"/>
      </w:pPr>
      <w:r>
        <w:t>полное наименование экспертной организации;</w:t>
      </w:r>
    </w:p>
    <w:p w:rsidR="009F5B7A" w:rsidRDefault="009F5B7A">
      <w:pPr>
        <w:pStyle w:val="ConsPlusNormal"/>
        <w:spacing w:before="220"/>
        <w:ind w:firstLine="540"/>
        <w:jc w:val="both"/>
      </w:pPr>
      <w:r>
        <w:lastRenderedPageBreak/>
        <w:t>идентификационный номер налогоплательщика экспертной организации;</w:t>
      </w:r>
    </w:p>
    <w:p w:rsidR="009F5B7A" w:rsidRDefault="009F5B7A">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9F5B7A" w:rsidRDefault="009F5B7A">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9F5B7A" w:rsidRDefault="009F5B7A">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9F5B7A" w:rsidRDefault="009F5B7A">
      <w:pPr>
        <w:pStyle w:val="ConsPlusNormal"/>
        <w:spacing w:before="220"/>
        <w:ind w:firstLine="540"/>
        <w:jc w:val="both"/>
      </w:pPr>
      <w:r>
        <w:t>дата выдачи экспертного заключения.</w:t>
      </w:r>
    </w:p>
    <w:p w:rsidR="009F5B7A" w:rsidRDefault="009F5B7A">
      <w:pPr>
        <w:pStyle w:val="ConsPlusNormal"/>
      </w:pPr>
    </w:p>
    <w:p w:rsidR="009F5B7A" w:rsidRDefault="009F5B7A">
      <w:pPr>
        <w:pStyle w:val="ConsPlusTitle"/>
        <w:ind w:firstLine="540"/>
        <w:jc w:val="both"/>
        <w:outlineLvl w:val="0"/>
      </w:pPr>
      <w:r>
        <w:t>Статья 4. Требования к контрольно-кассовой технике</w:t>
      </w:r>
    </w:p>
    <w:p w:rsidR="009F5B7A" w:rsidRDefault="009F5B7A">
      <w:pPr>
        <w:pStyle w:val="ConsPlusNormal"/>
        <w:ind w:firstLine="540"/>
        <w:jc w:val="both"/>
      </w:pPr>
      <w:r>
        <w:t xml:space="preserve">(в ред. Федерального </w:t>
      </w:r>
      <w:hyperlink r:id="rId40"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r>
        <w:t>1. Контрольно-кассовая техника должна отвечать следующим требованиям:</w:t>
      </w:r>
    </w:p>
    <w:p w:rsidR="009F5B7A" w:rsidRDefault="009F5B7A">
      <w:pPr>
        <w:pStyle w:val="ConsPlusNormal"/>
        <w:spacing w:before="220"/>
        <w:ind w:firstLine="540"/>
        <w:jc w:val="both"/>
      </w:pPr>
      <w:r>
        <w:t>иметь корпус;</w:t>
      </w:r>
    </w:p>
    <w:p w:rsidR="009F5B7A" w:rsidRDefault="009F5B7A">
      <w:pPr>
        <w:pStyle w:val="ConsPlusNormal"/>
        <w:spacing w:before="220"/>
        <w:ind w:firstLine="540"/>
        <w:jc w:val="both"/>
      </w:pPr>
      <w:r>
        <w:t>иметь заводской номер, нанесенный на корпус;</w:t>
      </w:r>
    </w:p>
    <w:p w:rsidR="009F5B7A" w:rsidRDefault="009F5B7A">
      <w:pPr>
        <w:pStyle w:val="ConsPlusNormal"/>
        <w:spacing w:before="220"/>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9F5B7A" w:rsidRDefault="009F5B7A">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9F5B7A" w:rsidRDefault="009F5B7A">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95" w:history="1">
        <w:r>
          <w:rPr>
            <w:color w:val="0000FF"/>
          </w:rPr>
          <w:t>абзаце втором пункта 1 статьи 2</w:t>
        </w:r>
      </w:hyperlink>
      <w:r>
        <w:t xml:space="preserve"> настоящего Федерального закона;</w:t>
      </w:r>
    </w:p>
    <w:p w:rsidR="009F5B7A" w:rsidRDefault="009F5B7A">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9F5B7A" w:rsidRDefault="009F5B7A">
      <w:pPr>
        <w:pStyle w:val="ConsPlusNormal"/>
        <w:spacing w:before="220"/>
        <w:ind w:firstLine="540"/>
        <w:jc w:val="both"/>
      </w:pPr>
      <w:r>
        <w:lastRenderedPageBreak/>
        <w:t>передавать фискальные данные в фискальный накопитель, установленный внутри корпуса;</w:t>
      </w:r>
    </w:p>
    <w:p w:rsidR="009F5B7A" w:rsidRDefault="009F5B7A">
      <w:pPr>
        <w:pStyle w:val="ConsPlusNormal"/>
        <w:spacing w:before="220"/>
        <w:ind w:firstLine="540"/>
        <w:jc w:val="both"/>
      </w:pPr>
      <w:r>
        <w:t>обеспечивать формирование фискальных документов в электронной форме;</w:t>
      </w:r>
    </w:p>
    <w:p w:rsidR="009F5B7A" w:rsidRDefault="009F5B7A">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9F5B7A" w:rsidRDefault="009F5B7A">
      <w:pPr>
        <w:pStyle w:val="ConsPlusNormal"/>
        <w:spacing w:before="22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9F5B7A" w:rsidRDefault="009F5B7A">
      <w:pPr>
        <w:pStyle w:val="ConsPlusNormal"/>
        <w:spacing w:before="220"/>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9F5B7A" w:rsidRDefault="009F5B7A">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9F5B7A" w:rsidRDefault="009F5B7A">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9F5B7A" w:rsidRDefault="009F5B7A">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9F5B7A" w:rsidRDefault="009F5B7A">
      <w:pPr>
        <w:pStyle w:val="ConsPlusNormal"/>
        <w:spacing w:before="220"/>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9F5B7A" w:rsidRDefault="009F5B7A">
      <w:pPr>
        <w:pStyle w:val="ConsPlusNormal"/>
        <w:spacing w:before="220"/>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9F5B7A" w:rsidRDefault="009F5B7A">
      <w:pPr>
        <w:pStyle w:val="ConsPlusNormal"/>
        <w:spacing w:before="220"/>
        <w:ind w:firstLine="540"/>
        <w:jc w:val="both"/>
      </w:pPr>
      <w:r>
        <w:t xml:space="preserve">исполнять протоколы информационного обмена, указанные в </w:t>
      </w:r>
      <w:hyperlink w:anchor="P354" w:history="1">
        <w:r>
          <w:rPr>
            <w:color w:val="0000FF"/>
          </w:rPr>
          <w:t>пункте 6 статьи 4.3</w:t>
        </w:r>
      </w:hyperlink>
      <w:r>
        <w:t xml:space="preserve"> настоящего Федерального закона.</w:t>
      </w:r>
    </w:p>
    <w:p w:rsidR="009F5B7A" w:rsidRDefault="009F5B7A">
      <w:pPr>
        <w:pStyle w:val="ConsPlusNormal"/>
        <w:spacing w:before="220"/>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9F5B7A" w:rsidRDefault="009F5B7A">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9F5B7A" w:rsidRDefault="009F5B7A">
      <w:pPr>
        <w:pStyle w:val="ConsPlusNormal"/>
        <w:jc w:val="both"/>
      </w:pPr>
    </w:p>
    <w:p w:rsidR="009F5B7A" w:rsidRDefault="009F5B7A">
      <w:pPr>
        <w:pStyle w:val="ConsPlusTitle"/>
        <w:ind w:firstLine="540"/>
        <w:jc w:val="both"/>
        <w:outlineLvl w:val="0"/>
      </w:pPr>
      <w:r>
        <w:lastRenderedPageBreak/>
        <w:t>Статья 4.1. Требования к фискальному накопителю</w:t>
      </w:r>
    </w:p>
    <w:p w:rsidR="009F5B7A" w:rsidRDefault="009F5B7A">
      <w:pPr>
        <w:pStyle w:val="ConsPlusNormal"/>
        <w:ind w:firstLine="540"/>
        <w:jc w:val="both"/>
      </w:pPr>
      <w:r>
        <w:t xml:space="preserve">(введена Федеральным </w:t>
      </w:r>
      <w:hyperlink r:id="rId41"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Фискальный накопитель должен отвечать следующим требованиям:</w:t>
      </w:r>
    </w:p>
    <w:p w:rsidR="009F5B7A" w:rsidRDefault="009F5B7A">
      <w:pPr>
        <w:pStyle w:val="ConsPlusNormal"/>
        <w:spacing w:before="220"/>
        <w:ind w:firstLine="540"/>
        <w:jc w:val="both"/>
      </w:pPr>
      <w:r>
        <w:t>обеспечивать противодействие угрозам безопасности информации (фискальных данных);</w:t>
      </w:r>
    </w:p>
    <w:p w:rsidR="009F5B7A" w:rsidRDefault="009F5B7A">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9F5B7A" w:rsidRDefault="009F5B7A">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9F5B7A" w:rsidRDefault="009F5B7A">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9F5B7A" w:rsidRDefault="009F5B7A">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9F5B7A" w:rsidRDefault="009F5B7A">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9F5B7A" w:rsidRDefault="009F5B7A">
      <w:pPr>
        <w:pStyle w:val="ConsPlusNormal"/>
        <w:spacing w:before="220"/>
        <w:ind w:firstLine="540"/>
        <w:jc w:val="both"/>
      </w:pPr>
      <w:r>
        <w:t>формировать фискальный признак для каждого фискального документа;</w:t>
      </w:r>
    </w:p>
    <w:p w:rsidR="009F5B7A" w:rsidRDefault="009F5B7A">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9F5B7A" w:rsidRDefault="009F5B7A">
      <w:pPr>
        <w:pStyle w:val="ConsPlusNormal"/>
        <w:spacing w:before="220"/>
        <w:ind w:firstLine="540"/>
        <w:jc w:val="both"/>
      </w:pPr>
      <w:r>
        <w:t xml:space="preserve">исполнять протоколы информационного обмена, указанные в </w:t>
      </w:r>
      <w:hyperlink w:anchor="P354" w:history="1">
        <w:r>
          <w:rPr>
            <w:color w:val="0000FF"/>
          </w:rPr>
          <w:t>пункте 6 статьи 4.3</w:t>
        </w:r>
      </w:hyperlink>
      <w:r>
        <w:t xml:space="preserve"> настоящего Федерального закона;</w:t>
      </w:r>
    </w:p>
    <w:p w:rsidR="009F5B7A" w:rsidRDefault="009F5B7A">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9F5B7A" w:rsidRDefault="009F5B7A">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9F5B7A" w:rsidRDefault="009F5B7A">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9F5B7A" w:rsidRDefault="009F5B7A">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9F5B7A" w:rsidRDefault="009F5B7A">
      <w:pPr>
        <w:pStyle w:val="ConsPlusNormal"/>
        <w:spacing w:before="220"/>
        <w:ind w:firstLine="540"/>
        <w:jc w:val="both"/>
      </w:pPr>
      <w:r>
        <w:t>иметь энергонезависимый таймер;</w:t>
      </w:r>
    </w:p>
    <w:p w:rsidR="009F5B7A" w:rsidRDefault="009F5B7A">
      <w:pPr>
        <w:pStyle w:val="ConsPlusNormal"/>
        <w:spacing w:before="220"/>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9F5B7A" w:rsidRDefault="009F5B7A">
      <w:pPr>
        <w:pStyle w:val="ConsPlusNormal"/>
        <w:spacing w:before="220"/>
        <w:ind w:firstLine="540"/>
        <w:jc w:val="both"/>
      </w:pPr>
      <w:r>
        <w:lastRenderedPageBreak/>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9F5B7A" w:rsidRDefault="009F5B7A">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9F5B7A" w:rsidRDefault="009F5B7A">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9F5B7A" w:rsidRDefault="009F5B7A">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9F5B7A" w:rsidRDefault="009F5B7A">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F5B7A" w:rsidRDefault="009F5B7A">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9F5B7A" w:rsidRDefault="009F5B7A">
      <w:pPr>
        <w:pStyle w:val="ConsPlusNormal"/>
        <w:spacing w:before="220"/>
        <w:ind w:firstLine="540"/>
        <w:jc w:val="both"/>
      </w:pPr>
      <w:r>
        <w:t>иметь ключ документов и ключ сообщений длиной не менее 256 бит;</w:t>
      </w:r>
    </w:p>
    <w:p w:rsidR="009F5B7A" w:rsidRDefault="009F5B7A">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9F5B7A" w:rsidRDefault="009F5B7A">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9F5B7A" w:rsidRDefault="009F5B7A">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9F5B7A" w:rsidRDefault="009F5B7A">
      <w:pPr>
        <w:pStyle w:val="ConsPlusNormal"/>
        <w:spacing w:before="220"/>
        <w:ind w:firstLine="540"/>
        <w:jc w:val="both"/>
      </w:pPr>
      <w:r>
        <w:t xml:space="preserve">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w:t>
      </w:r>
      <w:r>
        <w:lastRenderedPageBreak/>
        <w:t>фискальных документов:</w:t>
      </w:r>
    </w:p>
    <w:p w:rsidR="009F5B7A" w:rsidRDefault="009F5B7A">
      <w:pPr>
        <w:pStyle w:val="ConsPlusNormal"/>
        <w:spacing w:before="220"/>
        <w:ind w:firstLine="540"/>
        <w:jc w:val="both"/>
      </w:pPr>
      <w:r>
        <w:t>отчет о регистрации;</w:t>
      </w:r>
    </w:p>
    <w:p w:rsidR="009F5B7A" w:rsidRDefault="009F5B7A">
      <w:pPr>
        <w:pStyle w:val="ConsPlusNormal"/>
        <w:spacing w:before="220"/>
        <w:ind w:firstLine="540"/>
        <w:jc w:val="both"/>
      </w:pPr>
      <w:r>
        <w:t>отчет об изменении параметров регистрации;</w:t>
      </w:r>
    </w:p>
    <w:p w:rsidR="009F5B7A" w:rsidRDefault="009F5B7A">
      <w:pPr>
        <w:pStyle w:val="ConsPlusNormal"/>
        <w:spacing w:before="220"/>
        <w:ind w:firstLine="540"/>
        <w:jc w:val="both"/>
      </w:pPr>
      <w:r>
        <w:t>отчет об открытии смены;</w:t>
      </w:r>
    </w:p>
    <w:p w:rsidR="009F5B7A" w:rsidRDefault="009F5B7A">
      <w:pPr>
        <w:pStyle w:val="ConsPlusNormal"/>
        <w:spacing w:before="220"/>
        <w:ind w:firstLine="540"/>
        <w:jc w:val="both"/>
      </w:pPr>
      <w:r>
        <w:t>кассовый чек (бланк строгой отчетности);</w:t>
      </w:r>
    </w:p>
    <w:p w:rsidR="009F5B7A" w:rsidRDefault="009F5B7A">
      <w:pPr>
        <w:pStyle w:val="ConsPlusNormal"/>
        <w:spacing w:before="220"/>
        <w:ind w:firstLine="540"/>
        <w:jc w:val="both"/>
      </w:pPr>
      <w:r>
        <w:t>кассовый чек коррекции (бланк строгой отчетности коррекции);</w:t>
      </w:r>
    </w:p>
    <w:p w:rsidR="009F5B7A" w:rsidRDefault="009F5B7A">
      <w:pPr>
        <w:pStyle w:val="ConsPlusNormal"/>
        <w:spacing w:before="220"/>
        <w:ind w:firstLine="540"/>
        <w:jc w:val="both"/>
      </w:pPr>
      <w:r>
        <w:t>отчет о закрытии смены;</w:t>
      </w:r>
    </w:p>
    <w:p w:rsidR="009F5B7A" w:rsidRDefault="009F5B7A">
      <w:pPr>
        <w:pStyle w:val="ConsPlusNormal"/>
        <w:spacing w:before="220"/>
        <w:ind w:firstLine="540"/>
        <w:jc w:val="both"/>
      </w:pPr>
      <w:r>
        <w:t>отчет о закрытии фискального накопителя;</w:t>
      </w:r>
    </w:p>
    <w:p w:rsidR="009F5B7A" w:rsidRDefault="009F5B7A">
      <w:pPr>
        <w:pStyle w:val="ConsPlusNormal"/>
        <w:spacing w:before="220"/>
        <w:ind w:firstLine="540"/>
        <w:jc w:val="both"/>
      </w:pPr>
      <w:r>
        <w:t>отчет о текущем состоянии расчетов;</w:t>
      </w:r>
    </w:p>
    <w:p w:rsidR="009F5B7A" w:rsidRDefault="009F5B7A">
      <w:pPr>
        <w:pStyle w:val="ConsPlusNormal"/>
        <w:spacing w:before="220"/>
        <w:ind w:firstLine="540"/>
        <w:jc w:val="both"/>
      </w:pPr>
      <w:r>
        <w:t>подтверждение оператора.</w:t>
      </w:r>
    </w:p>
    <w:p w:rsidR="009F5B7A" w:rsidRDefault="009F5B7A">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9F5B7A" w:rsidRDefault="00AE6D7D">
      <w:pPr>
        <w:pStyle w:val="ConsPlusNormal"/>
        <w:spacing w:before="220"/>
        <w:ind w:firstLine="540"/>
        <w:jc w:val="both"/>
      </w:pPr>
      <w:hyperlink r:id="rId42" w:history="1">
        <w:r w:rsidR="009F5B7A">
          <w:rPr>
            <w:color w:val="0000FF"/>
          </w:rPr>
          <w:t>Форматы</w:t>
        </w:r>
      </w:hyperlink>
      <w:r w:rsidR="009F5B7A">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9F5B7A" w:rsidRDefault="009F5B7A">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w:t>
      </w:r>
    </w:p>
    <w:p w:rsidR="009F5B7A" w:rsidRDefault="009F5B7A">
      <w:pPr>
        <w:pStyle w:val="ConsPlusNormal"/>
        <w:spacing w:before="220"/>
        <w:ind w:firstLine="540"/>
        <w:jc w:val="both"/>
      </w:pPr>
      <w:bookmarkStart w:id="12" w:name="P272"/>
      <w:bookmarkEnd w:id="12"/>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9F5B7A" w:rsidRDefault="009F5B7A">
      <w:pPr>
        <w:pStyle w:val="ConsPlusNormal"/>
        <w:spacing w:before="220"/>
        <w:ind w:firstLine="540"/>
        <w:jc w:val="both"/>
      </w:pPr>
      <w:r>
        <w:t xml:space="preserve">При этом фискальные документы, указанные в </w:t>
      </w:r>
      <w:hyperlink w:anchor="P272"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272"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9F5B7A" w:rsidRDefault="009F5B7A">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9F5B7A" w:rsidRDefault="009F5B7A">
      <w:pPr>
        <w:pStyle w:val="ConsPlusNormal"/>
        <w:spacing w:before="220"/>
        <w:ind w:firstLine="540"/>
        <w:jc w:val="both"/>
      </w:pPr>
      <w:r>
        <w:lastRenderedPageBreak/>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9F5B7A" w:rsidRDefault="009F5B7A">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9F5B7A" w:rsidRDefault="009F5B7A">
      <w:pPr>
        <w:pStyle w:val="ConsPlusNormal"/>
        <w:spacing w:before="220"/>
        <w:ind w:firstLine="540"/>
        <w:jc w:val="both"/>
      </w:pPr>
      <w:r>
        <w:t xml:space="preserve">Уполномоченный орган вправе устанавливать дополнительные </w:t>
      </w:r>
      <w:hyperlink r:id="rId43" w:history="1">
        <w:r>
          <w:rPr>
            <w:color w:val="0000FF"/>
          </w:rPr>
          <w:t>реквизиты</w:t>
        </w:r>
      </w:hyperlink>
      <w:r>
        <w:t xml:space="preserve"> фискальных документов, указанных в настоящем пункте.</w:t>
      </w:r>
    </w:p>
    <w:p w:rsidR="009F5B7A" w:rsidRDefault="009F5B7A">
      <w:pPr>
        <w:pStyle w:val="ConsPlusNormal"/>
        <w:spacing w:before="220"/>
        <w:ind w:firstLine="540"/>
        <w:jc w:val="both"/>
      </w:pPr>
      <w:bookmarkStart w:id="13" w:name="P278"/>
      <w:bookmarkEnd w:id="1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44" w:history="1">
        <w:r>
          <w:rPr>
            <w:color w:val="0000FF"/>
          </w:rPr>
          <w:t>видов предпринимательской деятельности</w:t>
        </w:r>
      </w:hyperlink>
      <w:r>
        <w:t xml:space="preserve">, установленных </w:t>
      </w:r>
      <w:hyperlink r:id="rId45"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279"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9F5B7A" w:rsidRDefault="009F5B7A">
      <w:pPr>
        <w:pStyle w:val="ConsPlusNormal"/>
        <w:spacing w:before="220"/>
        <w:ind w:firstLine="540"/>
        <w:jc w:val="both"/>
      </w:pPr>
      <w:bookmarkStart w:id="14" w:name="P279"/>
      <w:bookmarkEnd w:id="14"/>
      <w:r>
        <w:t xml:space="preserve">Пользователи, указанные в </w:t>
      </w:r>
      <w:hyperlink w:anchor="P278"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278"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6"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9F5B7A" w:rsidRDefault="009F5B7A">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9F5B7A" w:rsidRDefault="009F5B7A">
      <w:pPr>
        <w:pStyle w:val="ConsPlusNormal"/>
        <w:spacing w:before="220"/>
        <w:ind w:firstLine="540"/>
        <w:jc w:val="both"/>
      </w:pPr>
      <w:r>
        <w:t>обеспечивать конфиденциальность мастер-ключей и ключей фискального признака;</w:t>
      </w:r>
    </w:p>
    <w:p w:rsidR="009F5B7A" w:rsidRDefault="009F5B7A">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9F5B7A" w:rsidRDefault="009F5B7A">
      <w:pPr>
        <w:pStyle w:val="ConsPlusNormal"/>
        <w:spacing w:before="220"/>
        <w:ind w:firstLine="540"/>
        <w:jc w:val="both"/>
      </w:pPr>
      <w:r>
        <w:t>8. Федеральный орган исполнительной власти в области обеспечения безопасности:</w:t>
      </w:r>
    </w:p>
    <w:p w:rsidR="009F5B7A" w:rsidRDefault="009F5B7A">
      <w:pPr>
        <w:pStyle w:val="ConsPlusNormal"/>
        <w:spacing w:before="220"/>
        <w:ind w:firstLine="540"/>
        <w:jc w:val="both"/>
      </w:pPr>
      <w:r>
        <w:lastRenderedPageBreak/>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9F5B7A" w:rsidRDefault="009F5B7A">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9F5B7A" w:rsidRDefault="009F5B7A">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9F5B7A" w:rsidRDefault="009F5B7A">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9F5B7A" w:rsidRDefault="009F5B7A">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9F5B7A" w:rsidRDefault="009F5B7A">
      <w:pPr>
        <w:pStyle w:val="ConsPlusNormal"/>
        <w:jc w:val="both"/>
      </w:pPr>
    </w:p>
    <w:p w:rsidR="009F5B7A" w:rsidRDefault="009F5B7A">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9F5B7A" w:rsidRDefault="009F5B7A">
      <w:pPr>
        <w:pStyle w:val="ConsPlusNormal"/>
        <w:ind w:firstLine="540"/>
        <w:jc w:val="both"/>
      </w:pPr>
      <w:r>
        <w:t xml:space="preserve">(введена Федеральным </w:t>
      </w:r>
      <w:hyperlink r:id="rId47"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 xml:space="preserve">1. </w:t>
      </w:r>
      <w:hyperlink r:id="rId48" w:history="1">
        <w:r>
          <w:rPr>
            <w:color w:val="0000FF"/>
          </w:rPr>
          <w:t>Заявление</w:t>
        </w:r>
      </w:hyperlink>
      <w:r>
        <w:t xml:space="preserve"> о регистрации (перерегистрации) контрольно-кассовой техники и (или) </w:t>
      </w:r>
      <w:hyperlink r:id="rId49"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9F5B7A" w:rsidRDefault="009F5B7A">
      <w:pPr>
        <w:pStyle w:val="ConsPlusNormal"/>
        <w:spacing w:before="220"/>
        <w:ind w:firstLine="540"/>
        <w:jc w:val="both"/>
      </w:pPr>
      <w:bookmarkStart w:id="15" w:name="P294"/>
      <w:bookmarkEnd w:id="15"/>
      <w:r>
        <w:t>2. В заявлении о регистрации контрольно-кассовой техники должны быть указаны следующие сведения:</w:t>
      </w:r>
    </w:p>
    <w:p w:rsidR="009F5B7A" w:rsidRDefault="009F5B7A">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lastRenderedPageBreak/>
        <w:t>заводской номер экземпляра модели контрольно-кассовой техники;</w:t>
      </w:r>
    </w:p>
    <w:p w:rsidR="009F5B7A" w:rsidRDefault="009F5B7A">
      <w:pPr>
        <w:pStyle w:val="ConsPlusNormal"/>
        <w:spacing w:before="220"/>
        <w:ind w:firstLine="540"/>
        <w:jc w:val="both"/>
      </w:pPr>
      <w:r>
        <w:t>наименование модели фискального накопителя;</w:t>
      </w:r>
    </w:p>
    <w:p w:rsidR="009F5B7A" w:rsidRDefault="009F5B7A">
      <w:pPr>
        <w:pStyle w:val="ConsPlusNormal"/>
        <w:spacing w:before="220"/>
        <w:ind w:firstLine="540"/>
        <w:jc w:val="both"/>
      </w:pPr>
      <w:r>
        <w:t>заводской номер экземпляра модели фискального накопителя;</w:t>
      </w:r>
    </w:p>
    <w:p w:rsidR="009F5B7A" w:rsidRDefault="009F5B7A">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9F5B7A" w:rsidRDefault="009F5B7A">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9F5B7A" w:rsidRDefault="009F5B7A">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9F5B7A" w:rsidRDefault="009F5B7A">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9F5B7A" w:rsidRDefault="009F5B7A">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9F5B7A" w:rsidRDefault="009F5B7A">
      <w:pPr>
        <w:pStyle w:val="ConsPlusNormal"/>
        <w:spacing w:before="220"/>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9F5B7A" w:rsidRDefault="009F5B7A">
      <w:pPr>
        <w:pStyle w:val="ConsPlusNormal"/>
        <w:spacing w:before="220"/>
        <w:ind w:firstLine="540"/>
        <w:jc w:val="both"/>
      </w:pPr>
      <w:bookmarkStart w:id="16" w:name="P308"/>
      <w:bookmarkEnd w:id="16"/>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9F5B7A" w:rsidRDefault="009F5B7A">
      <w:pPr>
        <w:pStyle w:val="ConsPlusNormal"/>
        <w:spacing w:before="220"/>
        <w:ind w:firstLine="540"/>
        <w:jc w:val="both"/>
      </w:pPr>
      <w:r>
        <w:t xml:space="preserve">Представленные пользователем в заявлении о регистрации контрольно-кассовой техники сведения вносятся налоговым органом в журнал учета и </w:t>
      </w:r>
      <w:hyperlink r:id="rId50" w:history="1">
        <w:r>
          <w:rPr>
            <w:color w:val="0000FF"/>
          </w:rPr>
          <w:t>карточку</w:t>
        </w:r>
      </w:hyperlink>
      <w:r>
        <w:t xml:space="preserve"> регистрации контрольно-кассовой техники.</w:t>
      </w:r>
    </w:p>
    <w:p w:rsidR="009F5B7A" w:rsidRDefault="009F5B7A">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9F5B7A" w:rsidRDefault="009F5B7A">
      <w:pPr>
        <w:pStyle w:val="ConsPlusNormal"/>
        <w:spacing w:before="220"/>
        <w:ind w:firstLine="540"/>
        <w:jc w:val="both"/>
      </w:pPr>
      <w:r>
        <w:t xml:space="preserve">4. </w:t>
      </w:r>
      <w:hyperlink r:id="rId51" w:history="1">
        <w:r>
          <w:rPr>
            <w:color w:val="0000FF"/>
          </w:rPr>
          <w:t>Заявление</w:t>
        </w:r>
      </w:hyperlink>
      <w:r>
        <w:t xml:space="preserve">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9F5B7A" w:rsidRDefault="009F5B7A">
      <w:pPr>
        <w:pStyle w:val="ConsPlusNormal"/>
        <w:spacing w:before="220"/>
        <w:ind w:firstLine="540"/>
        <w:jc w:val="both"/>
      </w:pPr>
      <w:r>
        <w:lastRenderedPageBreak/>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35" w:history="1">
        <w:r>
          <w:rPr>
            <w:color w:val="0000FF"/>
          </w:rPr>
          <w:t>пункта 14</w:t>
        </w:r>
      </w:hyperlink>
      <w:r>
        <w:t xml:space="preserve"> настоящей статьи.</w:t>
      </w:r>
    </w:p>
    <w:p w:rsidR="009F5B7A" w:rsidRDefault="009F5B7A">
      <w:pPr>
        <w:pStyle w:val="ConsPlusNormal"/>
        <w:spacing w:before="220"/>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9F5B7A" w:rsidRDefault="009F5B7A">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9F5B7A" w:rsidRDefault="009F5B7A">
      <w:pPr>
        <w:pStyle w:val="ConsPlusNormal"/>
        <w:spacing w:before="220"/>
        <w:ind w:firstLine="540"/>
        <w:jc w:val="both"/>
      </w:pPr>
      <w:r>
        <w:t xml:space="preserve">5. </w:t>
      </w:r>
      <w:hyperlink r:id="rId52"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9F5B7A" w:rsidRDefault="009F5B7A">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9F5B7A" w:rsidRDefault="009F5B7A">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9F5B7A" w:rsidRDefault="009F5B7A">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9F5B7A" w:rsidRDefault="009F5B7A">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9F5B7A" w:rsidRDefault="009F5B7A">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9F5B7A" w:rsidRDefault="009F5B7A">
      <w:pPr>
        <w:pStyle w:val="ConsPlusNormal"/>
        <w:spacing w:before="220"/>
        <w:ind w:firstLine="540"/>
        <w:jc w:val="both"/>
      </w:pPr>
      <w:r>
        <w:t xml:space="preserve">9. </w:t>
      </w:r>
      <w:hyperlink r:id="rId53"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9F5B7A" w:rsidRDefault="009F5B7A">
      <w:pPr>
        <w:pStyle w:val="ConsPlusNormal"/>
        <w:spacing w:before="220"/>
        <w:ind w:firstLine="540"/>
        <w:jc w:val="both"/>
      </w:pPr>
      <w:r>
        <w:lastRenderedPageBreak/>
        <w:t>полное наименование организации-пользователя или фамилия, имя, отчество (при его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t>заводской номер экземпляра контрольно-кассовой техники;</w:t>
      </w:r>
    </w:p>
    <w:p w:rsidR="009F5B7A" w:rsidRDefault="009F5B7A">
      <w:pPr>
        <w:pStyle w:val="ConsPlusNormal"/>
        <w:spacing w:before="220"/>
        <w:ind w:firstLine="540"/>
        <w:jc w:val="both"/>
      </w:pPr>
      <w:r>
        <w:t>дата снятия контрольно-кассовой техники с регистрационного учета.</w:t>
      </w:r>
    </w:p>
    <w:p w:rsidR="009F5B7A" w:rsidRDefault="009F5B7A">
      <w:pPr>
        <w:pStyle w:val="ConsPlusNormal"/>
        <w:spacing w:before="220"/>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9F5B7A" w:rsidRDefault="009F5B7A">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9F5B7A" w:rsidRDefault="009F5B7A">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9F5B7A" w:rsidRDefault="009F5B7A">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9F5B7A" w:rsidRDefault="009F5B7A">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9F5B7A" w:rsidRDefault="009F5B7A">
      <w:pPr>
        <w:pStyle w:val="ConsPlusNormal"/>
        <w:spacing w:before="220"/>
        <w:ind w:firstLine="540"/>
        <w:jc w:val="both"/>
      </w:pPr>
      <w:bookmarkStart w:id="17" w:name="P335"/>
      <w:bookmarkEnd w:id="17"/>
      <w: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w:t>
      </w:r>
      <w:hyperlink r:id="rId54" w:history="1">
        <w:r>
          <w:rPr>
            <w:color w:val="0000FF"/>
          </w:rPr>
          <w:t>представить</w:t>
        </w:r>
      </w:hyperlink>
      <w:r>
        <w:t xml:space="preserve">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9F5B7A" w:rsidRDefault="009F5B7A">
      <w:pPr>
        <w:pStyle w:val="ConsPlusNormal"/>
        <w:spacing w:before="220"/>
        <w:ind w:firstLine="540"/>
        <w:jc w:val="both"/>
      </w:pPr>
      <w:r>
        <w:lastRenderedPageBreak/>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294" w:history="1">
        <w:r>
          <w:rPr>
            <w:color w:val="0000FF"/>
          </w:rPr>
          <w:t>пунктами 2</w:t>
        </w:r>
      </w:hyperlink>
      <w:r>
        <w:t xml:space="preserve"> и </w:t>
      </w:r>
      <w:hyperlink w:anchor="P308" w:history="1">
        <w:r>
          <w:rPr>
            <w:color w:val="0000FF"/>
          </w:rPr>
          <w:t>3</w:t>
        </w:r>
      </w:hyperlink>
      <w:r>
        <w:t xml:space="preserve"> настоящей статьи, при условии устранения выявленных нарушений требований к такой контрольно-кассовой технике.</w:t>
      </w:r>
    </w:p>
    <w:p w:rsidR="009F5B7A" w:rsidRDefault="009F5B7A">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9F5B7A" w:rsidRDefault="009F5B7A">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9F5B7A" w:rsidRDefault="009F5B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proofErr w:type="spellStart"/>
            <w:r>
              <w:rPr>
                <w:color w:val="392C69"/>
              </w:rPr>
              <w:t>Юрлица</w:t>
            </w:r>
            <w:proofErr w:type="spellEnd"/>
            <w:r>
              <w:rPr>
                <w:color w:val="392C69"/>
              </w:rPr>
              <w:t xml:space="preserve">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9F5B7A" w:rsidRDefault="009F5B7A">
      <w:pPr>
        <w:pStyle w:val="ConsPlusTitle"/>
        <w:spacing w:before="280"/>
        <w:ind w:firstLine="540"/>
        <w:jc w:val="both"/>
        <w:outlineLvl w:val="0"/>
      </w:pPr>
      <w:r>
        <w:t>Статья 4.3. Порядок и условия применения контрольно-кассовой техники</w:t>
      </w:r>
    </w:p>
    <w:p w:rsidR="009F5B7A" w:rsidRDefault="009F5B7A">
      <w:pPr>
        <w:pStyle w:val="ConsPlusNormal"/>
        <w:ind w:firstLine="540"/>
        <w:jc w:val="both"/>
      </w:pPr>
      <w:r>
        <w:t xml:space="preserve">(введена Федеральным </w:t>
      </w:r>
      <w:hyperlink r:id="rId55"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9F5B7A" w:rsidRDefault="009F5B7A">
      <w:pPr>
        <w:pStyle w:val="ConsPlusNormal"/>
        <w:spacing w:before="220"/>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9F5B7A" w:rsidRDefault="009F5B7A">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9F5B7A" w:rsidRDefault="009F5B7A">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9F5B7A" w:rsidRDefault="009F5B7A">
      <w:pPr>
        <w:pStyle w:val="ConsPlusNormal"/>
        <w:spacing w:before="220"/>
        <w:ind w:firstLine="540"/>
        <w:jc w:val="both"/>
      </w:pPr>
      <w:r>
        <w:t xml:space="preserve">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w:t>
      </w:r>
      <w:r>
        <w:lastRenderedPageBreak/>
        <w:t>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После устранения последствий технического сбоя необходимо сформировать чек коррекции с суммой неучтенной по выручки (Письмо ФНС России от 20.12.2017 </w:t>
            </w:r>
            <w:hyperlink r:id="rId56" w:history="1">
              <w:r>
                <w:rPr>
                  <w:color w:val="0000FF"/>
                </w:rPr>
                <w:t>N ЕД-4-20/25867</w:t>
              </w:r>
            </w:hyperlink>
            <w:r>
              <w:rPr>
                <w:color w:val="392C69"/>
              </w:rPr>
              <w:t>).</w:t>
            </w:r>
          </w:p>
        </w:tc>
      </w:tr>
    </w:tbl>
    <w:p w:rsidR="009F5B7A" w:rsidRDefault="009F5B7A">
      <w:pPr>
        <w:pStyle w:val="ConsPlusNormal"/>
        <w:spacing w:before="28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9F5B7A" w:rsidRDefault="009F5B7A">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P121" w:history="1">
        <w:r>
          <w:rPr>
            <w:color w:val="0000FF"/>
          </w:rPr>
          <w:t>пункте 7 статьи 2</w:t>
        </w:r>
      </w:hyperlink>
      <w:r>
        <w:t xml:space="preserve"> настоящего Федерального закона.</w:t>
      </w:r>
    </w:p>
    <w:p w:rsidR="009F5B7A" w:rsidRDefault="009F5B7A">
      <w:pPr>
        <w:pStyle w:val="ConsPlusNormal"/>
        <w:spacing w:before="220"/>
        <w:ind w:firstLine="540"/>
        <w:jc w:val="both"/>
      </w:pPr>
      <w:bookmarkStart w:id="18" w:name="P354"/>
      <w:bookmarkEnd w:id="18"/>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9F5B7A" w:rsidRDefault="009F5B7A">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9F5B7A" w:rsidRDefault="009F5B7A">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9F5B7A" w:rsidRDefault="009F5B7A">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9F5B7A" w:rsidRDefault="009F5B7A">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9F5B7A" w:rsidRDefault="009F5B7A">
      <w:pPr>
        <w:pStyle w:val="ConsPlusNormal"/>
        <w:spacing w:before="22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w:t>
      </w:r>
      <w:r>
        <w:lastRenderedPageBreak/>
        <w:t>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9F5B7A" w:rsidRDefault="009F5B7A">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9F5B7A" w:rsidRDefault="009F5B7A">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9F5B7A" w:rsidRDefault="009F5B7A">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9F5B7A" w:rsidRDefault="009F5B7A">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9F5B7A" w:rsidRDefault="009F5B7A">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9F5B7A" w:rsidRDefault="009F5B7A">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9F5B7A" w:rsidRDefault="009F5B7A">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9F5B7A" w:rsidRDefault="009F5B7A">
      <w:pPr>
        <w:pStyle w:val="ConsPlusNormal"/>
        <w:jc w:val="both"/>
      </w:pPr>
    </w:p>
    <w:p w:rsidR="009F5B7A" w:rsidRDefault="009F5B7A">
      <w:pPr>
        <w:pStyle w:val="ConsPlusTitle"/>
        <w:ind w:firstLine="540"/>
        <w:jc w:val="both"/>
        <w:outlineLvl w:val="0"/>
      </w:pPr>
      <w:r>
        <w:t>Статья 4.4. Разрешение на обработку фискальных данных</w:t>
      </w:r>
    </w:p>
    <w:p w:rsidR="009F5B7A" w:rsidRDefault="009F5B7A">
      <w:pPr>
        <w:pStyle w:val="ConsPlusNormal"/>
        <w:ind w:firstLine="540"/>
        <w:jc w:val="both"/>
      </w:pPr>
      <w:r>
        <w:t xml:space="preserve">(введена Федеральным </w:t>
      </w:r>
      <w:hyperlink r:id="rId57"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bookmarkStart w:id="19" w:name="P371"/>
      <w:bookmarkEnd w:id="19"/>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Указанный в </w:t>
      </w:r>
      <w:hyperlink w:anchor="P37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w:t>
      </w:r>
      <w:r>
        <w:lastRenderedPageBreak/>
        <w:t>обработку фискальных данных дополнительных сведений до истечения срока рассмотрения его заявления.</w:t>
      </w:r>
    </w:p>
    <w:p w:rsidR="009F5B7A" w:rsidRDefault="009F5B7A">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9F5B7A" w:rsidRDefault="009F5B7A">
      <w:pPr>
        <w:pStyle w:val="ConsPlusNormal"/>
        <w:spacing w:before="220"/>
        <w:ind w:firstLine="540"/>
        <w:jc w:val="both"/>
      </w:pPr>
      <w:r>
        <w:t>полное наименование организации;</w:t>
      </w:r>
    </w:p>
    <w:p w:rsidR="009F5B7A" w:rsidRDefault="009F5B7A">
      <w:pPr>
        <w:pStyle w:val="ConsPlusNormal"/>
        <w:spacing w:before="220"/>
        <w:ind w:firstLine="540"/>
        <w:jc w:val="both"/>
      </w:pPr>
      <w:r>
        <w:t>идентификационный номер налогоплательщика;</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Абзац четвертый пункта 2 статьи 4.4 </w:t>
            </w:r>
            <w:hyperlink r:id="rId58" w:history="1">
              <w:r>
                <w:rPr>
                  <w:color w:val="0000FF"/>
                </w:rPr>
                <w:t>вступает</w:t>
              </w:r>
            </w:hyperlink>
            <w:r>
              <w:rPr>
                <w:color w:val="392C69"/>
              </w:rPr>
              <w:t xml:space="preserve"> в силу с 1 сентября 2016 года.</w:t>
            </w:r>
          </w:p>
        </w:tc>
      </w:tr>
    </w:tbl>
    <w:p w:rsidR="009F5B7A" w:rsidRDefault="009F5B7A">
      <w:pPr>
        <w:pStyle w:val="ConsPlusNormal"/>
        <w:spacing w:before="28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9F5B7A" w:rsidRDefault="009F5B7A">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9F5B7A" w:rsidRDefault="009F5B7A">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Абзац седьмой пункта 2 статьи 4.4 </w:t>
            </w:r>
            <w:hyperlink r:id="rId59" w:history="1">
              <w:r>
                <w:rPr>
                  <w:color w:val="0000FF"/>
                </w:rPr>
                <w:t>вступает</w:t>
              </w:r>
            </w:hyperlink>
            <w:r>
              <w:rPr>
                <w:color w:val="392C69"/>
              </w:rPr>
              <w:t xml:space="preserve"> в силу с 1 сентября 2016 года.</w:t>
            </w:r>
          </w:p>
        </w:tc>
      </w:tr>
    </w:tbl>
    <w:p w:rsidR="009F5B7A" w:rsidRDefault="009F5B7A">
      <w:pPr>
        <w:pStyle w:val="ConsPlusNormal"/>
        <w:spacing w:before="280"/>
        <w:ind w:firstLine="540"/>
        <w:jc w:val="both"/>
      </w:pPr>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bookmarkStart w:id="20" w:name="P384"/>
      <w:bookmarkEnd w:id="20"/>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9F5B7A" w:rsidRDefault="009F5B7A">
      <w:pPr>
        <w:pStyle w:val="ConsPlusNormal"/>
        <w:spacing w:before="220"/>
        <w:ind w:firstLine="540"/>
        <w:jc w:val="both"/>
      </w:pPr>
      <w:r>
        <w:t xml:space="preserve">Указанные в </w:t>
      </w:r>
      <w:hyperlink w:anchor="P38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9F5B7A" w:rsidRDefault="009F5B7A">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60" w:history="1">
        <w:r>
          <w:rPr>
            <w:color w:val="0000FF"/>
          </w:rPr>
          <w:t>кабинет</w:t>
        </w:r>
      </w:hyperlink>
      <w:r>
        <w:t xml:space="preserve"> контрольно-кассовой техники. Датой подачи заявления в электронной форме считается дата размещения </w:t>
      </w:r>
      <w:r>
        <w:lastRenderedPageBreak/>
        <w:t>указанных сведений в кабинете контрольно-кассовой техники.</w:t>
      </w:r>
    </w:p>
    <w:p w:rsidR="009F5B7A" w:rsidRDefault="009F5B7A">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9F5B7A" w:rsidRDefault="009F5B7A">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9F5B7A" w:rsidRDefault="009F5B7A">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9F5B7A" w:rsidRDefault="009F5B7A">
      <w:pPr>
        <w:pStyle w:val="ConsPlusNormal"/>
        <w:spacing w:before="220"/>
        <w:ind w:firstLine="540"/>
        <w:jc w:val="both"/>
      </w:pPr>
      <w:r>
        <w:t>дата выдачи разрешения.</w:t>
      </w:r>
    </w:p>
    <w:p w:rsidR="009F5B7A" w:rsidRDefault="009F5B7A">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9F5B7A" w:rsidRDefault="009F5B7A">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9F5B7A" w:rsidRDefault="009F5B7A">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8. Уполномоченный орган аннулирует разрешение на обработку фискальных данных в случае:</w:t>
      </w:r>
    </w:p>
    <w:p w:rsidR="009F5B7A" w:rsidRDefault="009F5B7A">
      <w:pPr>
        <w:pStyle w:val="ConsPlusNormal"/>
        <w:spacing w:before="220"/>
        <w:ind w:firstLine="540"/>
        <w:jc w:val="both"/>
      </w:pPr>
      <w:bookmarkStart w:id="21" w:name="P396"/>
      <w:bookmarkEnd w:id="21"/>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bookmarkStart w:id="22" w:name="P397"/>
      <w:bookmarkEnd w:id="22"/>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9F5B7A" w:rsidRDefault="009F5B7A">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9F5B7A" w:rsidRDefault="009F5B7A">
      <w:pPr>
        <w:pStyle w:val="ConsPlusNormal"/>
        <w:spacing w:before="220"/>
        <w:ind w:firstLine="540"/>
        <w:jc w:val="both"/>
      </w:pPr>
      <w:r>
        <w:t>подачи оператором фискальных данных заявления об аннулировании разрешения на обработку фискальных данных;</w:t>
      </w:r>
    </w:p>
    <w:p w:rsidR="009F5B7A" w:rsidRDefault="009F5B7A">
      <w:pPr>
        <w:pStyle w:val="ConsPlusNormal"/>
        <w:spacing w:before="220"/>
        <w:ind w:firstLine="540"/>
        <w:jc w:val="both"/>
      </w:pPr>
      <w:r>
        <w:lastRenderedPageBreak/>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61"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371" w:history="1">
        <w:r>
          <w:rPr>
            <w:color w:val="0000FF"/>
          </w:rPr>
          <w:t>пунктом 1</w:t>
        </w:r>
      </w:hyperlink>
      <w:r>
        <w:t xml:space="preserve"> настоящей статьи.</w:t>
      </w:r>
    </w:p>
    <w:p w:rsidR="009F5B7A" w:rsidRDefault="009F5B7A">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bookmarkStart w:id="23" w:name="P402"/>
      <w:bookmarkEnd w:id="23"/>
      <w:r>
        <w:t xml:space="preserve">10. Если разрешение на обработку фискальных данных аннулировано на основании </w:t>
      </w:r>
      <w:hyperlink w:anchor="P402" w:history="1">
        <w:r>
          <w:rPr>
            <w:color w:val="0000FF"/>
          </w:rPr>
          <w:t>абзаца первого</w:t>
        </w:r>
      </w:hyperlink>
      <w: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9F5B7A" w:rsidRDefault="009F5B7A">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9F5B7A" w:rsidRDefault="009F5B7A">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9F5B7A" w:rsidRDefault="009F5B7A">
      <w:pPr>
        <w:pStyle w:val="ConsPlusNormal"/>
        <w:spacing w:before="220"/>
        <w:ind w:firstLine="540"/>
        <w:jc w:val="both"/>
      </w:pPr>
      <w:r>
        <w:t>дата принятия решения;</w:t>
      </w:r>
    </w:p>
    <w:p w:rsidR="009F5B7A" w:rsidRDefault="009F5B7A">
      <w:pPr>
        <w:pStyle w:val="ConsPlusNormal"/>
        <w:spacing w:before="220"/>
        <w:ind w:firstLine="540"/>
        <w:jc w:val="both"/>
      </w:pPr>
      <w:r>
        <w:t>дата прекращения действия разрешения на обработку фискальных данных;</w:t>
      </w:r>
    </w:p>
    <w:p w:rsidR="009F5B7A" w:rsidRDefault="009F5B7A">
      <w:pPr>
        <w:pStyle w:val="ConsPlusNormal"/>
        <w:spacing w:before="220"/>
        <w:ind w:firstLine="540"/>
        <w:jc w:val="both"/>
      </w:pPr>
      <w:r>
        <w:t>срок уничтожения базы фискальных данных и ее резервных копий.</w:t>
      </w:r>
    </w:p>
    <w:p w:rsidR="009F5B7A" w:rsidRDefault="009F5B7A">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9F5B7A" w:rsidRDefault="009F5B7A">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9F5B7A" w:rsidRDefault="009F5B7A">
      <w:pPr>
        <w:pStyle w:val="ConsPlusNormal"/>
        <w:jc w:val="both"/>
      </w:pPr>
    </w:p>
    <w:p w:rsidR="009F5B7A" w:rsidRDefault="009F5B7A">
      <w:pPr>
        <w:pStyle w:val="ConsPlusTitle"/>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9F5B7A" w:rsidRDefault="009F5B7A">
      <w:pPr>
        <w:pStyle w:val="ConsPlusNormal"/>
        <w:ind w:firstLine="540"/>
        <w:jc w:val="both"/>
      </w:pPr>
      <w:r>
        <w:t xml:space="preserve">(введена Федеральным </w:t>
      </w:r>
      <w:hyperlink r:id="rId62"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9F5B7A" w:rsidRDefault="009F5B7A">
      <w:pPr>
        <w:pStyle w:val="ConsPlusNormal"/>
        <w:spacing w:before="220"/>
        <w:ind w:firstLine="540"/>
        <w:jc w:val="both"/>
      </w:pPr>
      <w:r>
        <w:lastRenderedPageBreak/>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9F5B7A" w:rsidRDefault="009F5B7A">
      <w:pPr>
        <w:pStyle w:val="ConsPlusNormal"/>
        <w:spacing w:before="220"/>
        <w:ind w:firstLine="540"/>
        <w:jc w:val="both"/>
      </w:pPr>
      <w:r>
        <w:t>2. Оператор фискальных данных обязан:</w:t>
      </w:r>
    </w:p>
    <w:p w:rsidR="009F5B7A" w:rsidRDefault="009F5B7A">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63"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9F5B7A" w:rsidRDefault="009F5B7A">
      <w:pPr>
        <w:pStyle w:val="ConsPlusNormal"/>
        <w:spacing w:before="220"/>
        <w:ind w:firstLine="540"/>
        <w:jc w:val="both"/>
      </w:pPr>
      <w:r>
        <w:t>обеспечивать бесперебойность обработки фискальных данных;</w:t>
      </w:r>
    </w:p>
    <w:p w:rsidR="009F5B7A" w:rsidRDefault="009F5B7A">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9F5B7A" w:rsidRDefault="009F5B7A">
      <w:pPr>
        <w:pStyle w:val="ConsPlusNormal"/>
        <w:spacing w:before="220"/>
        <w:ind w:firstLine="540"/>
        <w:jc w:val="both"/>
      </w:pPr>
      <w:r>
        <w:t>обеспечивать идентификацию пользователя;</w:t>
      </w:r>
    </w:p>
    <w:p w:rsidR="009F5B7A" w:rsidRDefault="009F5B7A">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9F5B7A" w:rsidRDefault="009F5B7A">
      <w:pPr>
        <w:pStyle w:val="ConsPlusNormal"/>
        <w:spacing w:before="22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9F5B7A" w:rsidRDefault="009F5B7A">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9F5B7A" w:rsidRDefault="009F5B7A">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9F5B7A" w:rsidRDefault="009F5B7A">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9F5B7A" w:rsidRDefault="009F5B7A">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9F5B7A" w:rsidRDefault="009F5B7A">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9F5B7A" w:rsidRDefault="009F5B7A">
      <w:pPr>
        <w:pStyle w:val="ConsPlusNormal"/>
        <w:spacing w:before="220"/>
        <w:ind w:firstLine="540"/>
        <w:jc w:val="both"/>
      </w:pPr>
      <w: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w:t>
      </w:r>
      <w:r>
        <w:lastRenderedPageBreak/>
        <w:t>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9F5B7A" w:rsidRDefault="009F5B7A">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456"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9F5B7A" w:rsidRDefault="009F5B7A">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9F5B7A" w:rsidRDefault="009F5B7A">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9F5B7A" w:rsidRDefault="009F5B7A">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64"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9F5B7A" w:rsidRDefault="009F5B7A">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397"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9F5B7A" w:rsidRDefault="009F5B7A">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396" w:history="1">
        <w:r>
          <w:rPr>
            <w:color w:val="0000FF"/>
          </w:rPr>
          <w:t>абзацев второго</w:t>
        </w:r>
      </w:hyperlink>
      <w:r>
        <w:t xml:space="preserve"> и </w:t>
      </w:r>
      <w:hyperlink w:anchor="P397"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9F5B7A" w:rsidRDefault="009F5B7A">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9F5B7A" w:rsidRDefault="009F5B7A">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9F5B7A" w:rsidRDefault="009F5B7A">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9F5B7A" w:rsidRDefault="009F5B7A">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9F5B7A" w:rsidRDefault="009F5B7A">
      <w:pPr>
        <w:pStyle w:val="ConsPlusNormal"/>
        <w:spacing w:before="220"/>
        <w:ind w:firstLine="540"/>
        <w:jc w:val="both"/>
      </w:pPr>
      <w:r>
        <w:lastRenderedPageBreak/>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9F5B7A" w:rsidRDefault="009F5B7A">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9F5B7A" w:rsidRDefault="009F5B7A">
      <w:pPr>
        <w:pStyle w:val="ConsPlusNormal"/>
        <w:spacing w:before="220"/>
        <w:ind w:firstLine="540"/>
        <w:jc w:val="both"/>
      </w:pPr>
      <w:r>
        <w:t>5. Технические средства оператора фискальных данных:</w:t>
      </w:r>
    </w:p>
    <w:p w:rsidR="009F5B7A" w:rsidRDefault="009F5B7A">
      <w:pPr>
        <w:pStyle w:val="ConsPlusNormal"/>
        <w:spacing w:before="220"/>
        <w:ind w:firstLine="540"/>
        <w:jc w:val="both"/>
      </w:pPr>
      <w:r>
        <w:t>осуществляют обработку фискальных данных в режиме реального времени;</w:t>
      </w:r>
    </w:p>
    <w:p w:rsidR="009F5B7A" w:rsidRDefault="009F5B7A">
      <w:pPr>
        <w:pStyle w:val="ConsPlusNormal"/>
        <w:spacing w:before="22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9F5B7A" w:rsidRDefault="009F5B7A">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9F5B7A" w:rsidRDefault="009F5B7A">
      <w:pPr>
        <w:pStyle w:val="ConsPlusNormal"/>
        <w:spacing w:before="220"/>
        <w:ind w:firstLine="540"/>
        <w:jc w:val="both"/>
      </w:pPr>
      <w:r>
        <w:t xml:space="preserve">обеспечивают исполнение протоколов информационного обмена, указанных в </w:t>
      </w:r>
      <w:hyperlink w:anchor="P354" w:history="1">
        <w:r>
          <w:rPr>
            <w:color w:val="0000FF"/>
          </w:rPr>
          <w:t>пункте 6 статьи 4.3</w:t>
        </w:r>
      </w:hyperlink>
      <w:r>
        <w:t xml:space="preserve"> настоящего Федерального закона.</w:t>
      </w:r>
    </w:p>
    <w:p w:rsidR="009F5B7A" w:rsidRDefault="009F5B7A">
      <w:pPr>
        <w:pStyle w:val="ConsPlusNormal"/>
        <w:spacing w:before="22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9F5B7A" w:rsidRDefault="009F5B7A">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9F5B7A" w:rsidRDefault="009F5B7A">
      <w:pPr>
        <w:pStyle w:val="ConsPlusNormal"/>
        <w:spacing w:before="220"/>
        <w:ind w:firstLine="540"/>
        <w:jc w:val="both"/>
      </w:pPr>
      <w:bookmarkStart w:id="24" w:name="P451"/>
      <w:bookmarkEnd w:id="24"/>
      <w:r>
        <w:t xml:space="preserve">8. Оператор фискальных данных в случаях проведения налоговыми органами контроля и надзора, предусмотренных </w:t>
      </w:r>
      <w:hyperlink w:anchor="P541"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9F5B7A" w:rsidRDefault="009F5B7A">
      <w:pPr>
        <w:pStyle w:val="ConsPlusNormal"/>
        <w:spacing w:before="220"/>
        <w:ind w:firstLine="540"/>
        <w:jc w:val="both"/>
      </w:pPr>
      <w:r>
        <w:t xml:space="preserve">Перечень указанных в </w:t>
      </w:r>
      <w:hyperlink w:anchor="P451"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9F5B7A" w:rsidRDefault="009F5B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65" w:history="1">
              <w:r>
                <w:rPr>
                  <w:color w:val="0000FF"/>
                </w:rPr>
                <w:t>ФЗ</w:t>
              </w:r>
            </w:hyperlink>
            <w:r>
              <w:rPr>
                <w:color w:val="392C69"/>
              </w:rPr>
              <w:t xml:space="preserve"> от 03.07.2016 N 290-ФЗ).</w:t>
            </w:r>
          </w:p>
        </w:tc>
      </w:tr>
    </w:tbl>
    <w:p w:rsidR="009F5B7A" w:rsidRDefault="009F5B7A">
      <w:pPr>
        <w:pStyle w:val="ConsPlusTitle"/>
        <w:spacing w:before="280"/>
        <w:ind w:firstLine="540"/>
        <w:jc w:val="both"/>
        <w:outlineLvl w:val="0"/>
      </w:pPr>
      <w:bookmarkStart w:id="25" w:name="P456"/>
      <w:bookmarkEnd w:id="25"/>
      <w:r>
        <w:lastRenderedPageBreak/>
        <w:t>Статья 4.6. Договор на обработку фискальных данных</w:t>
      </w:r>
    </w:p>
    <w:p w:rsidR="009F5B7A" w:rsidRDefault="009F5B7A">
      <w:pPr>
        <w:pStyle w:val="ConsPlusNormal"/>
        <w:ind w:firstLine="540"/>
        <w:jc w:val="both"/>
      </w:pPr>
      <w:r>
        <w:t xml:space="preserve">(введена Федеральным </w:t>
      </w:r>
      <w:hyperlink r:id="rId66"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21" w:history="1">
        <w:r>
          <w:rPr>
            <w:color w:val="0000FF"/>
          </w:rPr>
          <w:t>пунктом 7 статьи 2</w:t>
        </w:r>
      </w:hyperlink>
      <w:r>
        <w:t xml:space="preserve"> настоящего Федерального закона.</w:t>
      </w:r>
    </w:p>
    <w:p w:rsidR="009F5B7A" w:rsidRDefault="009F5B7A">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9F5B7A" w:rsidRDefault="009F5B7A">
      <w:pPr>
        <w:pStyle w:val="ConsPlusNormal"/>
        <w:spacing w:before="220"/>
        <w:ind w:firstLine="540"/>
        <w:jc w:val="both"/>
      </w:pPr>
      <w:r>
        <w:t>размер, условия и порядок оплаты услуг, предоставляемых оператором фискальных данных;</w:t>
      </w:r>
    </w:p>
    <w:p w:rsidR="009F5B7A" w:rsidRDefault="009F5B7A">
      <w:pPr>
        <w:pStyle w:val="ConsPlusNormal"/>
        <w:spacing w:before="220"/>
        <w:ind w:firstLine="540"/>
        <w:jc w:val="both"/>
      </w:pPr>
      <w:r>
        <w:t>срок действия договора;</w:t>
      </w:r>
    </w:p>
    <w:p w:rsidR="009F5B7A" w:rsidRDefault="009F5B7A">
      <w:pPr>
        <w:pStyle w:val="ConsPlusNormal"/>
        <w:spacing w:before="220"/>
        <w:ind w:firstLine="540"/>
        <w:jc w:val="both"/>
      </w:pPr>
      <w:r>
        <w:t>порядок расторжения договора.</w:t>
      </w:r>
    </w:p>
    <w:p w:rsidR="009F5B7A" w:rsidRDefault="009F5B7A">
      <w:pPr>
        <w:pStyle w:val="ConsPlusNormal"/>
        <w:spacing w:before="220"/>
        <w:ind w:firstLine="540"/>
        <w:jc w:val="both"/>
      </w:pPr>
      <w:bookmarkStart w:id="26" w:name="P464"/>
      <w:bookmarkEnd w:id="2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9F5B7A" w:rsidRDefault="009F5B7A">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9F5B7A" w:rsidRDefault="009F5B7A">
      <w:pPr>
        <w:pStyle w:val="ConsPlusNormal"/>
        <w:spacing w:before="220"/>
        <w:ind w:firstLine="540"/>
        <w:jc w:val="both"/>
      </w:pPr>
      <w:r>
        <w:t>заводской номер каждого экземпляра модели фискального накопителя;</w:t>
      </w:r>
    </w:p>
    <w:p w:rsidR="009F5B7A" w:rsidRDefault="009F5B7A">
      <w:pPr>
        <w:pStyle w:val="ConsPlusNormal"/>
        <w:spacing w:before="220"/>
        <w:ind w:firstLine="540"/>
        <w:jc w:val="both"/>
      </w:pPr>
      <w:r>
        <w:t>дата заключения договора;</w:t>
      </w:r>
    </w:p>
    <w:p w:rsidR="009F5B7A" w:rsidRDefault="009F5B7A">
      <w:pPr>
        <w:pStyle w:val="ConsPlusNormal"/>
        <w:spacing w:before="220"/>
        <w:ind w:firstLine="540"/>
        <w:jc w:val="both"/>
      </w:pPr>
      <w:r>
        <w:t>срок действия договора или дата расторжения договора.</w:t>
      </w:r>
    </w:p>
    <w:p w:rsidR="009F5B7A" w:rsidRDefault="009F5B7A">
      <w:pPr>
        <w:pStyle w:val="ConsPlusNormal"/>
        <w:spacing w:before="220"/>
        <w:ind w:firstLine="540"/>
        <w:jc w:val="both"/>
      </w:pPr>
      <w:r>
        <w:t xml:space="preserve">4. В случае изменения сведений, указанных в </w:t>
      </w:r>
      <w:hyperlink w:anchor="P464"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9F5B7A" w:rsidRDefault="009F5B7A">
      <w:pPr>
        <w:pStyle w:val="ConsPlusNormal"/>
        <w:spacing w:before="220"/>
        <w:ind w:firstLine="540"/>
        <w:jc w:val="both"/>
      </w:pPr>
      <w: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w:t>
      </w:r>
      <w:hyperlink r:id="rId67" w:history="1">
        <w:r>
          <w:rPr>
            <w:color w:val="0000FF"/>
          </w:rPr>
          <w:t>кабинет</w:t>
        </w:r>
      </w:hyperlink>
      <w:r>
        <w:t xml:space="preserve">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9F5B7A" w:rsidRDefault="009F5B7A">
      <w:pPr>
        <w:pStyle w:val="ConsPlusNormal"/>
        <w:jc w:val="both"/>
      </w:pPr>
    </w:p>
    <w:p w:rsidR="009F5B7A" w:rsidRDefault="009F5B7A">
      <w:pPr>
        <w:pStyle w:val="ConsPlusTitle"/>
        <w:ind w:firstLine="540"/>
        <w:jc w:val="both"/>
        <w:outlineLvl w:val="0"/>
      </w:pPr>
      <w:r>
        <w:t>Статья 4.7. Требования к кассовому чеку и бланку строгой отчетности</w:t>
      </w:r>
    </w:p>
    <w:p w:rsidR="009F5B7A" w:rsidRDefault="009F5B7A">
      <w:pPr>
        <w:pStyle w:val="ConsPlusNormal"/>
        <w:ind w:firstLine="540"/>
        <w:jc w:val="both"/>
      </w:pPr>
      <w:r>
        <w:t xml:space="preserve">(введена Федеральным </w:t>
      </w:r>
      <w:hyperlink r:id="rId68"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bookmarkStart w:id="27" w:name="P478"/>
      <w:bookmarkEnd w:id="27"/>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9F5B7A" w:rsidRDefault="009F5B7A">
      <w:pPr>
        <w:pStyle w:val="ConsPlusNormal"/>
        <w:spacing w:before="220"/>
        <w:ind w:firstLine="540"/>
        <w:jc w:val="both"/>
      </w:pPr>
      <w:r>
        <w:t>наименование документа;</w:t>
      </w:r>
    </w:p>
    <w:p w:rsidR="009F5B7A" w:rsidRDefault="009F5B7A">
      <w:pPr>
        <w:pStyle w:val="ConsPlusNormal"/>
        <w:spacing w:before="220"/>
        <w:ind w:firstLine="540"/>
        <w:jc w:val="both"/>
      </w:pPr>
      <w:r>
        <w:t>порядковый номер за смену;</w:t>
      </w:r>
    </w:p>
    <w:p w:rsidR="009F5B7A" w:rsidRDefault="009F5B7A">
      <w:pPr>
        <w:pStyle w:val="ConsPlusNormal"/>
        <w:spacing w:before="220"/>
        <w:ind w:firstLine="540"/>
        <w:jc w:val="both"/>
      </w:pPr>
      <w:bookmarkStart w:id="28" w:name="P481"/>
      <w:bookmarkEnd w:id="28"/>
      <w:r>
        <w:lastRenderedPageBreak/>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9F5B7A" w:rsidRDefault="009F5B7A">
      <w:pPr>
        <w:pStyle w:val="ConsPlusNormal"/>
        <w:spacing w:before="220"/>
        <w:ind w:firstLine="540"/>
        <w:jc w:val="both"/>
      </w:pPr>
      <w:bookmarkStart w:id="29" w:name="P482"/>
      <w:bookmarkEnd w:id="29"/>
      <w:r>
        <w:t>наименование организации-пользователя или фамилия, имя, отчество (при наличии) индивидуального предпринимателя - пользователя;</w:t>
      </w:r>
    </w:p>
    <w:p w:rsidR="009F5B7A" w:rsidRDefault="009F5B7A">
      <w:pPr>
        <w:pStyle w:val="ConsPlusNormal"/>
        <w:spacing w:before="220"/>
        <w:ind w:firstLine="540"/>
        <w:jc w:val="both"/>
      </w:pPr>
      <w:bookmarkStart w:id="30" w:name="P483"/>
      <w:bookmarkEnd w:id="30"/>
      <w:r>
        <w:t>идентификационный номер налогоплательщика пользователя;</w:t>
      </w:r>
    </w:p>
    <w:p w:rsidR="009F5B7A" w:rsidRDefault="009F5B7A">
      <w:pPr>
        <w:pStyle w:val="ConsPlusNormal"/>
        <w:spacing w:before="220"/>
        <w:ind w:firstLine="540"/>
        <w:jc w:val="both"/>
      </w:pPr>
      <w:r>
        <w:t>применяемая при расчете система налогообложения;</w:t>
      </w:r>
    </w:p>
    <w:p w:rsidR="009F5B7A" w:rsidRDefault="009F5B7A">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До 01.02.2021 индивидуальные предприниматели, применяющие ПСН, УСН, ЕНВД, могут не указывать в кассовых чеках и БСО наименование товара (работы, услуги) и его количество (ФЗ от 03.07.2016 </w:t>
            </w:r>
            <w:hyperlink r:id="rId69" w:history="1">
              <w:r>
                <w:rPr>
                  <w:color w:val="0000FF"/>
                </w:rPr>
                <w:t>N 290-ФЗ</w:t>
              </w:r>
            </w:hyperlink>
            <w:r>
              <w:rPr>
                <w:color w:val="392C69"/>
              </w:rPr>
              <w:t>).</w:t>
            </w:r>
          </w:p>
        </w:tc>
      </w:tr>
    </w:tbl>
    <w:p w:rsidR="009F5B7A" w:rsidRDefault="009F5B7A">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9F5B7A" w:rsidRDefault="009F5B7A">
      <w:pPr>
        <w:pStyle w:val="ConsPlusNormal"/>
        <w:spacing w:before="220"/>
        <w:ind w:firstLine="540"/>
        <w:jc w:val="both"/>
      </w:pPr>
      <w:bookmarkStart w:id="31" w:name="P489"/>
      <w:bookmarkEnd w:id="31"/>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9F5B7A" w:rsidRDefault="009F5B7A">
      <w:pPr>
        <w:pStyle w:val="ConsPlusNormal"/>
        <w:spacing w:before="220"/>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9F5B7A" w:rsidRDefault="009F5B7A">
      <w:pPr>
        <w:pStyle w:val="ConsPlusNormal"/>
        <w:spacing w:before="220"/>
        <w:ind w:firstLine="540"/>
        <w:jc w:val="both"/>
      </w:pPr>
      <w:bookmarkStart w:id="32" w:name="P491"/>
      <w:bookmarkEnd w:id="32"/>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9F5B7A" w:rsidRDefault="009F5B7A">
      <w:pPr>
        <w:pStyle w:val="ConsPlusNormal"/>
        <w:spacing w:before="220"/>
        <w:ind w:firstLine="540"/>
        <w:jc w:val="both"/>
      </w:pPr>
      <w:r>
        <w:t>регистрационный номер контрольно-кассовой техники;</w:t>
      </w:r>
    </w:p>
    <w:p w:rsidR="009F5B7A" w:rsidRDefault="009F5B7A">
      <w:pPr>
        <w:pStyle w:val="ConsPlusNormal"/>
        <w:spacing w:before="220"/>
        <w:ind w:firstLine="540"/>
        <w:jc w:val="both"/>
      </w:pPr>
      <w:r>
        <w:t>заводской номер экземпляра модели фискального накопителя;</w:t>
      </w:r>
    </w:p>
    <w:p w:rsidR="009F5B7A" w:rsidRDefault="009F5B7A">
      <w:pPr>
        <w:pStyle w:val="ConsPlusNormal"/>
        <w:spacing w:before="220"/>
        <w:ind w:firstLine="540"/>
        <w:jc w:val="both"/>
      </w:pPr>
      <w:r>
        <w:t>фискальный признак документа;</w:t>
      </w:r>
    </w:p>
    <w:p w:rsidR="009F5B7A" w:rsidRDefault="009F5B7A">
      <w:pPr>
        <w:pStyle w:val="ConsPlusNormal"/>
        <w:spacing w:before="220"/>
        <w:ind w:firstLine="540"/>
        <w:jc w:val="both"/>
      </w:pPr>
      <w:bookmarkStart w:id="33" w:name="P495"/>
      <w:bookmarkEnd w:id="33"/>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9F5B7A" w:rsidRDefault="009F5B7A">
      <w:pPr>
        <w:pStyle w:val="ConsPlusNormal"/>
        <w:spacing w:before="220"/>
        <w:ind w:firstLine="540"/>
        <w:jc w:val="both"/>
      </w:pPr>
      <w:r>
        <w:lastRenderedPageBreak/>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9F5B7A" w:rsidRDefault="009F5B7A">
      <w:pPr>
        <w:pStyle w:val="ConsPlusNormal"/>
        <w:spacing w:before="220"/>
        <w:ind w:firstLine="540"/>
        <w:jc w:val="both"/>
      </w:pPr>
      <w:bookmarkStart w:id="34" w:name="P497"/>
      <w:bookmarkEnd w:id="3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9F5B7A" w:rsidRDefault="009F5B7A">
      <w:pPr>
        <w:pStyle w:val="ConsPlusNormal"/>
        <w:spacing w:before="220"/>
        <w:ind w:firstLine="540"/>
        <w:jc w:val="both"/>
      </w:pPr>
      <w:r>
        <w:t>порядковый номер фискального документа;</w:t>
      </w:r>
    </w:p>
    <w:p w:rsidR="009F5B7A" w:rsidRDefault="009F5B7A">
      <w:pPr>
        <w:pStyle w:val="ConsPlusNormal"/>
        <w:spacing w:before="220"/>
        <w:ind w:firstLine="540"/>
        <w:jc w:val="both"/>
      </w:pPr>
      <w:r>
        <w:t>номер смены;</w:t>
      </w:r>
    </w:p>
    <w:p w:rsidR="009F5B7A" w:rsidRDefault="009F5B7A">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9F5B7A" w:rsidRDefault="009F5B7A">
      <w:pPr>
        <w:pStyle w:val="ConsPlusNormal"/>
        <w:spacing w:before="220"/>
        <w:ind w:firstLine="540"/>
        <w:jc w:val="both"/>
      </w:pPr>
      <w:r>
        <w:t xml:space="preserve">2. В случае, установленном </w:t>
      </w:r>
      <w:hyperlink w:anchor="P121" w:history="1">
        <w:r>
          <w:rPr>
            <w:color w:val="0000FF"/>
          </w:rPr>
          <w:t>пунктом 7 статьи 2</w:t>
        </w:r>
      </w:hyperlink>
      <w:r>
        <w:t xml:space="preserve"> настоящего Федерального закона, реквизиты, указанные в </w:t>
      </w:r>
      <w:hyperlink w:anchor="P495" w:history="1">
        <w:r>
          <w:rPr>
            <w:color w:val="0000FF"/>
          </w:rPr>
          <w:t>абзацах шестнадцатом</w:t>
        </w:r>
      </w:hyperlink>
      <w:r>
        <w:t xml:space="preserve"> - </w:t>
      </w:r>
      <w:hyperlink w:anchor="P497"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9F5B7A" w:rsidRDefault="009F5B7A">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7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478" w:history="1">
        <w:r>
          <w:rPr>
            <w:color w:val="0000FF"/>
          </w:rPr>
          <w:t>пункте 1</w:t>
        </w:r>
      </w:hyperlink>
      <w:r>
        <w:t xml:space="preserve"> настоящей статьи, должен содержать следующие обязательные реквизиты:</w:t>
      </w:r>
    </w:p>
    <w:p w:rsidR="009F5B7A" w:rsidRDefault="009F5B7A">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9F5B7A" w:rsidRDefault="009F5B7A">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9F5B7A" w:rsidRDefault="009F5B7A">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489" w:history="1">
        <w:r>
          <w:rPr>
            <w:color w:val="0000FF"/>
          </w:rPr>
          <w:t>абзаце десятом пункта 1</w:t>
        </w:r>
      </w:hyperlink>
      <w:r>
        <w:t xml:space="preserve"> настоящей статьи.</w:t>
      </w:r>
    </w:p>
    <w:p w:rsidR="009F5B7A" w:rsidRDefault="009F5B7A">
      <w:pPr>
        <w:pStyle w:val="ConsPlusNormal"/>
        <w:spacing w:before="220"/>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71"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478" w:history="1">
        <w:r>
          <w:rPr>
            <w:color w:val="0000FF"/>
          </w:rPr>
          <w:t>пункте 1</w:t>
        </w:r>
      </w:hyperlink>
      <w:r>
        <w:t xml:space="preserve"> настоящей статьи, должен содержать следующие обязательные реквизиты:</w:t>
      </w:r>
    </w:p>
    <w:p w:rsidR="009F5B7A" w:rsidRDefault="009F5B7A">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9F5B7A" w:rsidRDefault="009F5B7A">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9F5B7A" w:rsidRDefault="009F5B7A">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9F5B7A" w:rsidRDefault="009F5B7A">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9F5B7A" w:rsidRDefault="009F5B7A">
      <w:pPr>
        <w:pStyle w:val="ConsPlusNormal"/>
        <w:spacing w:before="220"/>
        <w:ind w:firstLine="540"/>
        <w:jc w:val="both"/>
      </w:pPr>
      <w:r>
        <w:t xml:space="preserve">Кассовый чек, указанный в настоящем пункте, может не содержать обязательные реквизиты </w:t>
      </w:r>
      <w:r>
        <w:lastRenderedPageBreak/>
        <w:t xml:space="preserve">о ставке и размере налога на добавленную стоимость, указанные в </w:t>
      </w:r>
      <w:hyperlink w:anchor="P489" w:history="1">
        <w:r>
          <w:rPr>
            <w:color w:val="0000FF"/>
          </w:rPr>
          <w:t>абзаце десятом пункта 1</w:t>
        </w:r>
      </w:hyperlink>
      <w:r>
        <w:t xml:space="preserve"> настоящей статьи.</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31.12.2017 N 487-ФЗ пункт 5 статьи 4.7 излагается в новой редакции.</w:t>
            </w:r>
          </w:p>
        </w:tc>
      </w:tr>
    </w:tbl>
    <w:p w:rsidR="009F5B7A" w:rsidRDefault="009F5B7A">
      <w:pPr>
        <w:pStyle w:val="ConsPlusNormal"/>
        <w:spacing w:before="28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9F5B7A" w:rsidRDefault="009F5B7A">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9F5B7A" w:rsidRDefault="009F5B7A">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47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9F5B7A" w:rsidRDefault="009F5B7A">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9F5B7A" w:rsidRDefault="009F5B7A">
      <w:pPr>
        <w:pStyle w:val="ConsPlusNormal"/>
        <w:jc w:val="both"/>
      </w:pPr>
    </w:p>
    <w:p w:rsidR="009F5B7A" w:rsidRDefault="009F5B7A">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9F5B7A" w:rsidRDefault="009F5B7A">
      <w:pPr>
        <w:pStyle w:val="ConsPlusNormal"/>
        <w:ind w:firstLine="540"/>
        <w:jc w:val="both"/>
      </w:pPr>
      <w:r>
        <w:t xml:space="preserve">(в ред. Федерального </w:t>
      </w:r>
      <w:hyperlink r:id="rId73"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2. Пользователи обязаны:</w:t>
      </w:r>
    </w:p>
    <w:p w:rsidR="009F5B7A" w:rsidRDefault="009F5B7A">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9F5B7A" w:rsidRDefault="009F5B7A">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95" w:history="1">
        <w:r>
          <w:rPr>
            <w:color w:val="0000FF"/>
          </w:rPr>
          <w:t>абзаце втором пункта 1 статьи 2</w:t>
        </w:r>
      </w:hyperlink>
      <w:r>
        <w:t xml:space="preserve"> настоящего Федерального закона;</w:t>
      </w:r>
    </w:p>
    <w:p w:rsidR="009F5B7A" w:rsidRDefault="009F5B7A">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9F5B7A" w:rsidRDefault="009F5B7A">
      <w:pPr>
        <w:pStyle w:val="ConsPlusNormal"/>
        <w:spacing w:before="220"/>
        <w:ind w:firstLine="540"/>
        <w:jc w:val="both"/>
      </w:pPr>
      <w:r>
        <w:t xml:space="preserve">исключать возможность несанкционированного доступа третьих лиц к контрольно-кассовой </w:t>
      </w:r>
      <w:r>
        <w:lastRenderedPageBreak/>
        <w:t>технике, программным, программно-аппаратным средствам в составе контрольно-кассовой техники и ее фискальному накопителю;</w:t>
      </w:r>
    </w:p>
    <w:p w:rsidR="009F5B7A" w:rsidRDefault="009F5B7A">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9F5B7A" w:rsidRDefault="009F5B7A">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9F5B7A" w:rsidRDefault="009F5B7A">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9F5B7A" w:rsidRDefault="009F5B7A">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9F5B7A" w:rsidRDefault="009F5B7A">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95" w:history="1">
        <w:r>
          <w:rPr>
            <w:color w:val="0000FF"/>
          </w:rPr>
          <w:t>абзаце втором пункта 1 статьи 2</w:t>
        </w:r>
      </w:hyperlink>
      <w:r>
        <w:t xml:space="preserve"> настоящего Федерального закона;</w:t>
      </w:r>
    </w:p>
    <w:p w:rsidR="009F5B7A" w:rsidRDefault="009F5B7A">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21" w:history="1">
        <w:r>
          <w:rPr>
            <w:color w:val="0000FF"/>
          </w:rPr>
          <w:t>пунктом 7 статьи 2</w:t>
        </w:r>
      </w:hyperlink>
      <w:r>
        <w:t xml:space="preserve"> настоящего Федерального закона.</w:t>
      </w:r>
    </w:p>
    <w:p w:rsidR="009F5B7A" w:rsidRDefault="009F5B7A">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74"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21" w:history="1">
        <w:r>
          <w:rPr>
            <w:color w:val="0000FF"/>
          </w:rPr>
          <w:t>пункте 7 статьи 2</w:t>
        </w:r>
      </w:hyperlink>
      <w:r>
        <w:t xml:space="preserve"> настоящего Федерального закона) в </w:t>
      </w:r>
      <w:hyperlink r:id="rId75" w:history="1">
        <w:r>
          <w:rPr>
            <w:color w:val="0000FF"/>
          </w:rPr>
          <w:t>случаях, в порядке и в сроки</w:t>
        </w:r>
      </w:hyperlink>
      <w:r>
        <w:t>, которые установлены уполномоченным органом.</w:t>
      </w:r>
    </w:p>
    <w:p w:rsidR="009F5B7A" w:rsidRDefault="009F5B7A">
      <w:pPr>
        <w:pStyle w:val="ConsPlusNormal"/>
        <w:ind w:firstLine="540"/>
        <w:jc w:val="both"/>
      </w:pPr>
    </w:p>
    <w:p w:rsidR="009F5B7A" w:rsidRDefault="009F5B7A">
      <w:pPr>
        <w:pStyle w:val="ConsPlusTitle"/>
        <w:ind w:firstLine="540"/>
        <w:jc w:val="both"/>
        <w:outlineLvl w:val="0"/>
      </w:pPr>
      <w:r>
        <w:t xml:space="preserve">Статья 6. Утратила силу. - Федеральный </w:t>
      </w:r>
      <w:hyperlink r:id="rId76" w:history="1">
        <w:r>
          <w:rPr>
            <w:color w:val="0000FF"/>
          </w:rPr>
          <w:t>закон</w:t>
        </w:r>
      </w:hyperlink>
      <w:r>
        <w:t xml:space="preserve"> от 07.05.2013 N 89-ФЗ.</w:t>
      </w:r>
    </w:p>
    <w:p w:rsidR="009F5B7A" w:rsidRDefault="009F5B7A">
      <w:pPr>
        <w:pStyle w:val="ConsPlusNormal"/>
      </w:pPr>
    </w:p>
    <w:p w:rsidR="009F5B7A" w:rsidRDefault="009F5B7A">
      <w:pPr>
        <w:pStyle w:val="ConsPlusTitle"/>
        <w:ind w:firstLine="540"/>
        <w:jc w:val="both"/>
        <w:outlineLvl w:val="0"/>
      </w:pPr>
      <w:bookmarkStart w:id="35" w:name="P541"/>
      <w:bookmarkEnd w:id="3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9F5B7A" w:rsidRDefault="009F5B7A">
      <w:pPr>
        <w:pStyle w:val="ConsPlusNormal"/>
        <w:ind w:firstLine="540"/>
        <w:jc w:val="both"/>
      </w:pPr>
      <w:r>
        <w:t xml:space="preserve">(в ред. Федерального </w:t>
      </w:r>
      <w:hyperlink r:id="rId77"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bookmarkStart w:id="36" w:name="P544"/>
      <w:bookmarkEnd w:id="36"/>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9F5B7A" w:rsidRDefault="009F5B7A">
      <w:pPr>
        <w:pStyle w:val="ConsPlusNormal"/>
        <w:spacing w:before="220"/>
        <w:ind w:firstLine="540"/>
        <w:jc w:val="both"/>
      </w:pPr>
      <w:r>
        <w:t xml:space="preserve">2. При осуществлении контроля и надзора, указанных в </w:t>
      </w:r>
      <w:hyperlink w:anchor="P544" w:history="1">
        <w:r>
          <w:rPr>
            <w:color w:val="0000FF"/>
          </w:rPr>
          <w:t>пункте 1</w:t>
        </w:r>
      </w:hyperlink>
      <w:r>
        <w:t xml:space="preserve"> настоящей статьи, налоговые органы:</w:t>
      </w:r>
    </w:p>
    <w:p w:rsidR="009F5B7A" w:rsidRDefault="009F5B7A">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9F5B7A" w:rsidRDefault="009F5B7A">
      <w:pPr>
        <w:pStyle w:val="ConsPlusNormal"/>
        <w:spacing w:before="220"/>
        <w:ind w:firstLine="540"/>
        <w:jc w:val="both"/>
      </w:pPr>
      <w:r>
        <w:lastRenderedPageBreak/>
        <w:t>осуществляют наблюдение за применением контрольно-кассовой техники;</w:t>
      </w:r>
    </w:p>
    <w:p w:rsidR="009F5B7A" w:rsidRDefault="009F5B7A">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9F5B7A" w:rsidRDefault="009F5B7A">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9F5B7A" w:rsidRDefault="009F5B7A">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9F5B7A" w:rsidRDefault="009F5B7A">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9F5B7A" w:rsidRDefault="009F5B7A">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9F5B7A" w:rsidRDefault="009F5B7A">
      <w:pPr>
        <w:pStyle w:val="ConsPlusNormal"/>
        <w:spacing w:before="220"/>
        <w:ind w:firstLine="540"/>
        <w:jc w:val="both"/>
      </w:pPr>
      <w:r>
        <w:t>проводят проверку правильности учета наличных денежных средств при применении контрольно-кассовой техники;</w:t>
      </w:r>
    </w:p>
    <w:p w:rsidR="009F5B7A" w:rsidRDefault="009F5B7A">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9F5B7A" w:rsidRDefault="00AE6D7D">
      <w:pPr>
        <w:pStyle w:val="ConsPlusNormal"/>
        <w:spacing w:before="220"/>
        <w:ind w:firstLine="540"/>
        <w:jc w:val="both"/>
      </w:pPr>
      <w:hyperlink r:id="rId78" w:history="1">
        <w:r w:rsidR="009F5B7A">
          <w:rPr>
            <w:color w:val="0000FF"/>
          </w:rPr>
          <w:t>Форма (формат)</w:t>
        </w:r>
      </w:hyperlink>
      <w:r w:rsidR="009F5B7A">
        <w:t xml:space="preserve"> и порядок направления налоговым органом запроса в банк, </w:t>
      </w:r>
      <w:hyperlink r:id="rId79" w:history="1">
        <w:r w:rsidR="009F5B7A">
          <w:rPr>
            <w:color w:val="0000FF"/>
          </w:rPr>
          <w:t>форма</w:t>
        </w:r>
      </w:hyperlink>
      <w:r w:rsidR="009F5B7A">
        <w:t xml:space="preserve"> и </w:t>
      </w:r>
      <w:hyperlink r:id="rId80" w:history="1">
        <w:r w:rsidR="009F5B7A">
          <w:rPr>
            <w:color w:val="0000FF"/>
          </w:rPr>
          <w:t>порядок</w:t>
        </w:r>
      </w:hyperlink>
      <w:r w:rsidR="009F5B7A">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9F5B7A" w:rsidRDefault="009F5B7A">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lastRenderedPageBreak/>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9F5B7A" w:rsidRDefault="009F5B7A">
      <w:pPr>
        <w:pStyle w:val="ConsPlusNormal"/>
      </w:pPr>
    </w:p>
    <w:p w:rsidR="009F5B7A" w:rsidRDefault="009F5B7A">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9F5B7A" w:rsidRDefault="009F5B7A">
      <w:pPr>
        <w:pStyle w:val="ConsPlusNormal"/>
        <w:ind w:firstLine="540"/>
        <w:jc w:val="both"/>
      </w:pPr>
      <w:r>
        <w:t xml:space="preserve">(введена Федеральным </w:t>
      </w:r>
      <w:hyperlink r:id="rId81" w:history="1">
        <w:r>
          <w:rPr>
            <w:color w:val="0000FF"/>
          </w:rPr>
          <w:t>законом</w:t>
        </w:r>
      </w:hyperlink>
      <w:r>
        <w:t xml:space="preserve"> от 05.05.2014 N 111-ФЗ)</w:t>
      </w:r>
    </w:p>
    <w:p w:rsidR="009F5B7A" w:rsidRDefault="009F5B7A">
      <w:pPr>
        <w:pStyle w:val="ConsPlusNormal"/>
        <w:jc w:val="both"/>
      </w:pPr>
    </w:p>
    <w:p w:rsidR="009F5B7A" w:rsidRDefault="009F5B7A">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9F5B7A" w:rsidRDefault="009F5B7A">
      <w:pPr>
        <w:pStyle w:val="ConsPlusNormal"/>
        <w:ind w:firstLine="540"/>
        <w:jc w:val="both"/>
      </w:pPr>
    </w:p>
    <w:p w:rsidR="009F5B7A" w:rsidRDefault="009F5B7A">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9F5B7A" w:rsidRDefault="009F5B7A">
      <w:pPr>
        <w:pStyle w:val="ConsPlusNormal"/>
      </w:pPr>
    </w:p>
    <w:p w:rsidR="009F5B7A" w:rsidRDefault="009F5B7A">
      <w:pPr>
        <w:pStyle w:val="ConsPlusNormal"/>
        <w:ind w:firstLine="540"/>
        <w:jc w:val="both"/>
      </w:pPr>
      <w:r>
        <w:t>Со дня вступления в силу настоящего Федерального закона признать утратившими силу:</w:t>
      </w:r>
    </w:p>
    <w:p w:rsidR="009F5B7A" w:rsidRDefault="00AE6D7D">
      <w:pPr>
        <w:pStyle w:val="ConsPlusNormal"/>
        <w:spacing w:before="220"/>
        <w:ind w:firstLine="540"/>
        <w:jc w:val="both"/>
      </w:pPr>
      <w:hyperlink r:id="rId82" w:history="1">
        <w:r w:rsidR="009F5B7A">
          <w:rPr>
            <w:color w:val="0000FF"/>
          </w:rPr>
          <w:t>Закон</w:t>
        </w:r>
      </w:hyperlink>
      <w:r w:rsidR="009F5B7A">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9F5B7A" w:rsidRDefault="009F5B7A">
      <w:pPr>
        <w:pStyle w:val="ConsPlusNormal"/>
        <w:spacing w:before="220"/>
        <w:ind w:firstLine="540"/>
        <w:jc w:val="both"/>
      </w:pPr>
      <w:r>
        <w:t xml:space="preserve">абзацы </w:t>
      </w:r>
      <w:hyperlink r:id="rId83" w:history="1">
        <w:r>
          <w:rPr>
            <w:color w:val="0000FF"/>
          </w:rPr>
          <w:t>девятнадцатый</w:t>
        </w:r>
      </w:hyperlink>
      <w:r>
        <w:t xml:space="preserve"> - </w:t>
      </w:r>
      <w:hyperlink r:id="rId84" w:history="1">
        <w:r>
          <w:rPr>
            <w:color w:val="0000FF"/>
          </w:rPr>
          <w:t>двадцать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F5B7A" w:rsidRDefault="009F5B7A">
      <w:pPr>
        <w:pStyle w:val="ConsPlusNormal"/>
      </w:pPr>
    </w:p>
    <w:p w:rsidR="009F5B7A" w:rsidRDefault="009F5B7A">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9F5B7A" w:rsidRDefault="009F5B7A">
      <w:pPr>
        <w:pStyle w:val="ConsPlusNormal"/>
      </w:pPr>
    </w:p>
    <w:p w:rsidR="009F5B7A" w:rsidRDefault="009F5B7A">
      <w:pPr>
        <w:pStyle w:val="ConsPlusNormal"/>
        <w:ind w:firstLine="540"/>
        <w:jc w:val="both"/>
      </w:pPr>
      <w:r>
        <w:t xml:space="preserve">Пункт 1 </w:t>
      </w:r>
      <w:hyperlink r:id="rId85" w:history="1">
        <w:r>
          <w:rPr>
            <w:color w:val="0000FF"/>
          </w:rPr>
          <w:t>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9F5B7A" w:rsidRDefault="009F5B7A">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9F5B7A" w:rsidRDefault="009F5B7A">
      <w:pPr>
        <w:pStyle w:val="ConsPlusNormal"/>
      </w:pPr>
    </w:p>
    <w:p w:rsidR="009F5B7A" w:rsidRDefault="009F5B7A">
      <w:pPr>
        <w:pStyle w:val="ConsPlusTitle"/>
        <w:ind w:firstLine="540"/>
        <w:jc w:val="both"/>
        <w:outlineLvl w:val="0"/>
      </w:pPr>
      <w:r>
        <w:t>Статья 10. Вступление в силу настоящего Федерального закона</w:t>
      </w:r>
    </w:p>
    <w:p w:rsidR="009F5B7A" w:rsidRDefault="009F5B7A">
      <w:pPr>
        <w:pStyle w:val="ConsPlusNormal"/>
      </w:pPr>
    </w:p>
    <w:p w:rsidR="009F5B7A" w:rsidRDefault="009F5B7A">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9F5B7A" w:rsidRDefault="009F5B7A">
      <w:pPr>
        <w:pStyle w:val="ConsPlusNormal"/>
        <w:spacing w:before="220"/>
        <w:ind w:firstLine="540"/>
        <w:jc w:val="both"/>
      </w:pPr>
      <w:r>
        <w:t xml:space="preserve">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w:t>
      </w:r>
      <w:r>
        <w:lastRenderedPageBreak/>
        <w:t>применение контрольно-кассовой техники без фискальной памяти не допускается.</w:t>
      </w:r>
    </w:p>
    <w:p w:rsidR="009F5B7A" w:rsidRDefault="009F5B7A">
      <w:pPr>
        <w:pStyle w:val="ConsPlusNormal"/>
      </w:pPr>
    </w:p>
    <w:p w:rsidR="009F5B7A" w:rsidRDefault="009F5B7A">
      <w:pPr>
        <w:pStyle w:val="ConsPlusNormal"/>
        <w:jc w:val="right"/>
      </w:pPr>
      <w:r>
        <w:t>Президент</w:t>
      </w:r>
    </w:p>
    <w:p w:rsidR="009F5B7A" w:rsidRDefault="009F5B7A">
      <w:pPr>
        <w:pStyle w:val="ConsPlusNormal"/>
        <w:jc w:val="right"/>
      </w:pPr>
      <w:r>
        <w:t>Российской Федерации</w:t>
      </w:r>
    </w:p>
    <w:p w:rsidR="009F5B7A" w:rsidRDefault="009F5B7A">
      <w:pPr>
        <w:pStyle w:val="ConsPlusNormal"/>
        <w:jc w:val="right"/>
      </w:pPr>
      <w:r>
        <w:t>В.ПУТИН</w:t>
      </w:r>
    </w:p>
    <w:p w:rsidR="009F5B7A" w:rsidRDefault="009F5B7A">
      <w:pPr>
        <w:pStyle w:val="ConsPlusNormal"/>
      </w:pPr>
      <w:r>
        <w:t>Москва, Кремль</w:t>
      </w:r>
    </w:p>
    <w:p w:rsidR="009F5B7A" w:rsidRDefault="009F5B7A">
      <w:pPr>
        <w:pStyle w:val="ConsPlusNormal"/>
        <w:spacing w:before="220"/>
      </w:pPr>
      <w:r>
        <w:t>22 мая 2003 года</w:t>
      </w:r>
    </w:p>
    <w:p w:rsidR="009F5B7A" w:rsidRDefault="009F5B7A">
      <w:pPr>
        <w:pStyle w:val="ConsPlusNormal"/>
        <w:spacing w:before="220"/>
      </w:pPr>
      <w:r>
        <w:t>N 54-ФЗ</w:t>
      </w:r>
    </w:p>
    <w:p w:rsidR="009F5B7A" w:rsidRDefault="009F5B7A">
      <w:pPr>
        <w:pStyle w:val="ConsPlusNormal"/>
      </w:pPr>
    </w:p>
    <w:p w:rsidR="009F5B7A" w:rsidRDefault="009F5B7A">
      <w:pPr>
        <w:pStyle w:val="ConsPlusNormal"/>
      </w:pPr>
    </w:p>
    <w:p w:rsidR="009F5B7A" w:rsidRDefault="009F5B7A">
      <w:pPr>
        <w:pStyle w:val="ConsPlusNormal"/>
        <w:pBdr>
          <w:top w:val="single" w:sz="6" w:space="0" w:color="auto"/>
        </w:pBdr>
        <w:spacing w:before="100" w:after="100"/>
        <w:jc w:val="both"/>
        <w:rPr>
          <w:sz w:val="2"/>
          <w:szCs w:val="2"/>
        </w:rPr>
      </w:pPr>
    </w:p>
    <w:p w:rsidR="00C80B00" w:rsidRDefault="00C80B00">
      <w:bookmarkStart w:id="37" w:name="_GoBack"/>
      <w:bookmarkEnd w:id="37"/>
    </w:p>
    <w:sectPr w:rsidR="00C80B00" w:rsidSect="009F5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5B7A"/>
    <w:rsid w:val="009F5B7A"/>
    <w:rsid w:val="00AE6D7D"/>
    <w:rsid w:val="00C80B00"/>
    <w:rsid w:val="00CD6E5A"/>
    <w:rsid w:val="00CF2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7A"/>
    <w:rPr>
      <w:rFonts w:ascii="Tahoma" w:hAnsi="Tahoma" w:cs="Tahoma"/>
      <w:sz w:val="16"/>
      <w:szCs w:val="16"/>
    </w:rPr>
  </w:style>
  <w:style w:type="paragraph" w:customStyle="1" w:styleId="ConsPlusTitlePage">
    <w:name w:val="ConsPlusTitlePage"/>
    <w:rsid w:val="009F5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5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B7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7A"/>
    <w:rPr>
      <w:rFonts w:ascii="Tahoma" w:hAnsi="Tahoma" w:cs="Tahoma"/>
      <w:sz w:val="16"/>
      <w:szCs w:val="16"/>
    </w:rPr>
  </w:style>
  <w:style w:type="paragraph" w:customStyle="1" w:styleId="ConsPlusTitlePage">
    <w:name w:val="ConsPlusTitlePage"/>
    <w:rsid w:val="009F5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5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B7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8A8EEF6ED84EEDB970DAA3EA49CBEDEB667E682BE3A5A07062EEC771275982C2C623DCDF74D8EFo3L8M" TargetMode="External"/><Relationship Id="rId18" Type="http://schemas.openxmlformats.org/officeDocument/2006/relationships/hyperlink" Target="consultantplus://offline/ref=078A8EEF6ED84EEDB970DAA3EA49CBEDE8627D6D21E4A5A07062EEC771275982C2C623DCDF74D8EEo3L2M" TargetMode="External"/><Relationship Id="rId26" Type="http://schemas.openxmlformats.org/officeDocument/2006/relationships/hyperlink" Target="consultantplus://offline/ref=078A8EEF6ED84EEDB970DAA3EA49CBEDE861786D25E0A5A07062EEC771275982C2C623DCDF74D8EFo3L9M" TargetMode="External"/><Relationship Id="rId39" Type="http://schemas.openxmlformats.org/officeDocument/2006/relationships/hyperlink" Target="consultantplus://offline/ref=078A8EEF6ED84EEDB970DAA3EA49CBEDE8627D6D21E4A5A07062EEC771275982C2C623DCDF74D8EEo3L2M" TargetMode="External"/><Relationship Id="rId21" Type="http://schemas.openxmlformats.org/officeDocument/2006/relationships/hyperlink" Target="consultantplus://offline/ref=078A8EEF6ED84EEDB970DAA3EA49CBEDE8687F682AE1A5A07062EEC771275982C2C623DCDF74D8E9o3L7M" TargetMode="External"/><Relationship Id="rId34" Type="http://schemas.openxmlformats.org/officeDocument/2006/relationships/hyperlink" Target="consultantplus://offline/ref=078A8EEF6ED84EEDB970DAA3EA49CBEDE8627D6A25E0A5A07062EEC771275982C2C623DCDF74D8EDo3L5M" TargetMode="External"/><Relationship Id="rId42" Type="http://schemas.openxmlformats.org/officeDocument/2006/relationships/hyperlink" Target="consultantplus://offline/ref=078A8EEF6ED84EEDB970DAA3EA49CBEDE861786E21ECA5A07062EEC771275982C2C623DCDF74D8E6o3L2M" TargetMode="External"/><Relationship Id="rId47" Type="http://schemas.openxmlformats.org/officeDocument/2006/relationships/hyperlink" Target="consultantplus://offline/ref=078A8EEF6ED84EEDB970DAA3EA49CBEDE8687F682AE1A5A07062EEC771275982C2C623DCDF74DAEBo3L6M" TargetMode="External"/><Relationship Id="rId50" Type="http://schemas.openxmlformats.org/officeDocument/2006/relationships/hyperlink" Target="consultantplus://offline/ref=078A8EEF6ED84EEDB970DAA3EA49CBEDE8627E692AECA5A07062EEC771275982C2C623DCDF74DAEFo3L5M" TargetMode="External"/><Relationship Id="rId55" Type="http://schemas.openxmlformats.org/officeDocument/2006/relationships/hyperlink" Target="consultantplus://offline/ref=078A8EEF6ED84EEDB970DAA3EA49CBEDE8687F682AE1A5A07062EEC771275982C2C623DCDF74DAE6o3L4M" TargetMode="External"/><Relationship Id="rId63" Type="http://schemas.openxmlformats.org/officeDocument/2006/relationships/hyperlink" Target="consultantplus://offline/ref=078A8EEF6ED84EEDB970DAA3EA49CBEDE869796E27E2A5A07062EEC771275982C2C623DCDF74D8EEo3L3M" TargetMode="External"/><Relationship Id="rId68" Type="http://schemas.openxmlformats.org/officeDocument/2006/relationships/hyperlink" Target="consultantplus://offline/ref=078A8EEF6ED84EEDB970DAA3EA49CBEDE8687F682AE1A5A07062EEC771275982C2C623DCDF74DCEEo3L3M" TargetMode="External"/><Relationship Id="rId76" Type="http://schemas.openxmlformats.org/officeDocument/2006/relationships/hyperlink" Target="consultantplus://offline/ref=078A8EEF6ED84EEDB970DAA3EA49CBEDEB647A6D22EDA5A07062EEC771275982C2C623DCDF74D8ECo3L7M" TargetMode="External"/><Relationship Id="rId84" Type="http://schemas.openxmlformats.org/officeDocument/2006/relationships/hyperlink" Target="consultantplus://offline/ref=078A8EEF6ED84EEDB970DAA3EA49CBEDE9647A6B27EEF8AA783BE2C576280695C58F2FDDDF75DEoEL8M" TargetMode="External"/><Relationship Id="rId7" Type="http://schemas.openxmlformats.org/officeDocument/2006/relationships/hyperlink" Target="consultantplus://offline/ref=078A8EEF6ED84EEDB970DAA3EA49CBEDEB627F6D2BE0A5A07062EEC771275982C2C623DCDF74D8EEo3L2M" TargetMode="External"/><Relationship Id="rId71" Type="http://schemas.openxmlformats.org/officeDocument/2006/relationships/hyperlink" Target="consultantplus://offline/ref=078A8EEF6ED84EEDB970DAA3EA49CBEDE8627C6E2BE5A5A07062EEC771o2L7M" TargetMode="External"/><Relationship Id="rId2" Type="http://schemas.openxmlformats.org/officeDocument/2006/relationships/settings" Target="settings.xml"/><Relationship Id="rId16" Type="http://schemas.openxmlformats.org/officeDocument/2006/relationships/hyperlink" Target="consultantplus://offline/ref=078A8EEF6ED84EEDB970DAA3EA49CBEDE8687F682AE1A5A07062EEC771275982C2C623DCDF74D8EEo3L0M" TargetMode="External"/><Relationship Id="rId29" Type="http://schemas.openxmlformats.org/officeDocument/2006/relationships/hyperlink" Target="consultantplus://offline/ref=078A8EEF6ED84EEDB970DAA3EA49CBEDE8627D6A25E0A5A07062EEC771275982C2C623DCDF74D8EDo3L5M" TargetMode="External"/><Relationship Id="rId11" Type="http://schemas.openxmlformats.org/officeDocument/2006/relationships/hyperlink" Target="consultantplus://offline/ref=078A8EEF6ED84EEDB970DAA3EA49CBEDE868786925E5A5A07062EEC771275982C2C623DCDF75DDEBo3L3M" TargetMode="External"/><Relationship Id="rId24" Type="http://schemas.openxmlformats.org/officeDocument/2006/relationships/hyperlink" Target="consultantplus://offline/ref=078A8EEF6ED84EEDB970DAA3EA49CBEDE861796A26E4A5A07062EEC771275982C2C623DCDF74D8EFo3L7M" TargetMode="External"/><Relationship Id="rId32" Type="http://schemas.openxmlformats.org/officeDocument/2006/relationships/hyperlink" Target="consultantplus://offline/ref=078A8EEF6ED84EEDB970DAA3EA49CBEDE8627D6A25E0A5A07062EEC771275982C2C623DCDF74D8E7o3L2M" TargetMode="External"/><Relationship Id="rId37" Type="http://schemas.openxmlformats.org/officeDocument/2006/relationships/hyperlink" Target="consultantplus://offline/ref=078A8EEF6ED84EEDB970DAA3EA49CBEDE8687F682AE1A5A07062EEC771275982C2C623DCDF74DDE6o3L4M" TargetMode="External"/><Relationship Id="rId40" Type="http://schemas.openxmlformats.org/officeDocument/2006/relationships/hyperlink" Target="consultantplus://offline/ref=078A8EEF6ED84EEDB970DAA3EA49CBEDE8687F682AE1A5A07062EEC771275982C2C623DCDF74D9E9o3L6M" TargetMode="External"/><Relationship Id="rId45" Type="http://schemas.openxmlformats.org/officeDocument/2006/relationships/hyperlink" Target="consultantplus://offline/ref=078A8EEF6ED84EEDB970DAA3EA49CBEDE8697A6B2BE0A5A07062EEC771275982C2C623DCDE77DDoEL6M" TargetMode="External"/><Relationship Id="rId53" Type="http://schemas.openxmlformats.org/officeDocument/2006/relationships/hyperlink" Target="consultantplus://offline/ref=078A8EEF6ED84EEDB970DAA3EA49CBEDE8627E692AECA5A07062EEC771275982C2C623DCDF74DAECo3L3M" TargetMode="External"/><Relationship Id="rId58" Type="http://schemas.openxmlformats.org/officeDocument/2006/relationships/hyperlink" Target="consultantplus://offline/ref=078A8EEF6ED84EEDB970DAA3EA49CBEDE8687F682AE1A5A07062EEC771275982C2C623DCDF74DDE7o3L5M" TargetMode="External"/><Relationship Id="rId66" Type="http://schemas.openxmlformats.org/officeDocument/2006/relationships/hyperlink" Target="consultantplus://offline/ref=078A8EEF6ED84EEDB970DAA3EA49CBEDE8687F682AE1A5A07062EEC771275982C2C623DCDF74DBE6o3L4M" TargetMode="External"/><Relationship Id="rId74" Type="http://schemas.openxmlformats.org/officeDocument/2006/relationships/hyperlink" Target="consultantplus://offline/ref=078A8EEF6ED84EEDB970DAA3EA49CBEDE8627D6D21E4A5A07062EEC771275982C2C623DCDF74D8EBo3L0M" TargetMode="External"/><Relationship Id="rId79" Type="http://schemas.openxmlformats.org/officeDocument/2006/relationships/hyperlink" Target="consultantplus://offline/ref=078A8EEF6ED84EEDB970DAA3EA49CBEDEB637B6826ECA5A07062EEC771275982C2C623DCDF74D8EFo3L6M" TargetMode="External"/><Relationship Id="rId87" Type="http://schemas.openxmlformats.org/officeDocument/2006/relationships/theme" Target="theme/theme1.xml"/><Relationship Id="rId5" Type="http://schemas.openxmlformats.org/officeDocument/2006/relationships/hyperlink" Target="consultantplus://offline/ref=078A8EEF6ED84EEDB970DAA3EA49CBEDEB657B6424E3A5A07062EEC771275982C2C623DCDF74D9EFo3L9M" TargetMode="External"/><Relationship Id="rId61" Type="http://schemas.openxmlformats.org/officeDocument/2006/relationships/hyperlink" Target="consultantplus://offline/ref=078A8EEF6ED84EEDB970DAA3EA49CBEDE868756E26E5A5A07062EEC771275982C2C623DADD7DoDL0M" TargetMode="External"/><Relationship Id="rId82" Type="http://schemas.openxmlformats.org/officeDocument/2006/relationships/hyperlink" Target="consultantplus://offline/ref=078A8EEF6ED84EEDB970DAA3EA49CBEDE9647B6C27EEF8AA783BE2C5o7L6M" TargetMode="External"/><Relationship Id="rId19" Type="http://schemas.openxmlformats.org/officeDocument/2006/relationships/hyperlink" Target="consultantplus://offline/ref=078A8EEF6ED84EEDB970DAA3EA49CBEDE8687F682AE1A5A07062EEC771275982C2C623DCDF74D8EAo3L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8A8EEF6ED84EEDB970DAA3EA49CBEDE8607D6920E7A5A07062EEC771275982C2C623DCDF74DBE7o3L8M" TargetMode="External"/><Relationship Id="rId14" Type="http://schemas.openxmlformats.org/officeDocument/2006/relationships/hyperlink" Target="consultantplus://offline/ref=078A8EEF6ED84EEDB970DAA3EA49CBEDEB677A6C21E2A5A07062EEC771275982C2C623DCDF74D8EFo3L8M" TargetMode="External"/><Relationship Id="rId22" Type="http://schemas.openxmlformats.org/officeDocument/2006/relationships/hyperlink" Target="consultantplus://offline/ref=078A8EEF6ED84EEDB970DAA3EA49CBEDE8627E6520E1A5A07062EEC771275982C2C623DCDF74D8EFo3L6M" TargetMode="External"/><Relationship Id="rId27" Type="http://schemas.openxmlformats.org/officeDocument/2006/relationships/hyperlink" Target="consultantplus://offline/ref=078A8EEF6ED84EEDB970DAA3EA49CBEDE86175682BE7A5A07062EEC771275982C2C623DCDF74D8EEo3L6M" TargetMode="External"/><Relationship Id="rId30" Type="http://schemas.openxmlformats.org/officeDocument/2006/relationships/hyperlink" Target="consultantplus://offline/ref=078A8EEF6ED84EEDB970DAA3EA49CBEDE8687F682AE1A5A07062EEC771275982C2C623DCDF74DDE7o3L5M" TargetMode="External"/><Relationship Id="rId35" Type="http://schemas.openxmlformats.org/officeDocument/2006/relationships/hyperlink" Target="consultantplus://offline/ref=078A8EEF6ED84EEDB970DAA3EA49CBEDE8627D6A25E0A5A07062EEC771275982C2C623DCDF74D8E7o3L2M" TargetMode="External"/><Relationship Id="rId43" Type="http://schemas.openxmlformats.org/officeDocument/2006/relationships/hyperlink" Target="consultantplus://offline/ref=078A8EEF6ED84EEDB970DAA3EA49CBEDE861786E21ECA5A07062EEC771275982C2C623DCDF74D8EEo3L2M" TargetMode="External"/><Relationship Id="rId48" Type="http://schemas.openxmlformats.org/officeDocument/2006/relationships/hyperlink" Target="consultantplus://offline/ref=078A8EEF6ED84EEDB970DAA3EA49CBEDE8627E692AECA5A07062EEC771275982C2C623DCDF74D8ECo3L1M" TargetMode="External"/><Relationship Id="rId56" Type="http://schemas.openxmlformats.org/officeDocument/2006/relationships/hyperlink" Target="consultantplus://offline/ref=078A8EEF6ED84EEDB970DAA3EA49CBEDE868796B22E2A5A07062EEC771275982C2C623DCDF74D8EFo3L2M" TargetMode="External"/><Relationship Id="rId64" Type="http://schemas.openxmlformats.org/officeDocument/2006/relationships/hyperlink" Target="consultantplus://offline/ref=078A8EEF6ED84EEDB970DAA3EA49CBEDE86875652AE2A5A07062EEC771275982C2C623DCDF74DEEFo3L0M" TargetMode="External"/><Relationship Id="rId69" Type="http://schemas.openxmlformats.org/officeDocument/2006/relationships/hyperlink" Target="consultantplus://offline/ref=078A8EEF6ED84EEDB970DAA3EA49CBEDE8687F682AE1A5A07062EEC771275982C2C623DCDF74DDE6o3L8M" TargetMode="External"/><Relationship Id="rId77" Type="http://schemas.openxmlformats.org/officeDocument/2006/relationships/hyperlink" Target="consultantplus://offline/ref=078A8EEF6ED84EEDB970DAA3EA49CBEDE8687F682AE1A5A07062EEC771275982C2C623DCDF74DCE9o3L9M" TargetMode="External"/><Relationship Id="rId8" Type="http://schemas.openxmlformats.org/officeDocument/2006/relationships/hyperlink" Target="consultantplus://offline/ref=078A8EEF6ED84EEDB970DAA3EA49CBEDEB677E6A21E5A5A07062EEC771275982C2C623DCDF74DAEAo3L7M" TargetMode="External"/><Relationship Id="rId51" Type="http://schemas.openxmlformats.org/officeDocument/2006/relationships/hyperlink" Target="consultantplus://offline/ref=078A8EEF6ED84EEDB970DAA3EA49CBEDE8627E692AECA5A07062EEC771275982C2C623DCDF74D8ECo3L1M" TargetMode="External"/><Relationship Id="rId72" Type="http://schemas.openxmlformats.org/officeDocument/2006/relationships/hyperlink" Target="consultantplus://offline/ref=078A8EEF6ED84EEDB970DAA3EA49CBEDE8687A6A26E3A5A07062EEC771275982C2C623DCDF74D8EFo3L8M" TargetMode="External"/><Relationship Id="rId80" Type="http://schemas.openxmlformats.org/officeDocument/2006/relationships/hyperlink" Target="consultantplus://offline/ref=078A8EEF6ED84EEDB970DAA3EA49CBEDEB637B6826ECA5A07062EEC771275982C2C623DCDF74D8EEo3L8M" TargetMode="External"/><Relationship Id="rId85" Type="http://schemas.openxmlformats.org/officeDocument/2006/relationships/hyperlink" Target="consultantplus://offline/ref=078A8EEF6ED84EEDB970DAA3EA49CBEDE9647B6A22EEF8AA783BE2C576280695C58F2FDDDF74D9oEL9M" TargetMode="External"/><Relationship Id="rId3" Type="http://schemas.openxmlformats.org/officeDocument/2006/relationships/webSettings" Target="webSettings.xml"/><Relationship Id="rId12" Type="http://schemas.openxmlformats.org/officeDocument/2006/relationships/hyperlink" Target="consultantplus://offline/ref=078A8EEF6ED84EEDB970DAA3EA49CBEDEB697B6F24E1A5A07062EEC771275982C2C623DCDF74D1E6o3L4M" TargetMode="External"/><Relationship Id="rId17" Type="http://schemas.openxmlformats.org/officeDocument/2006/relationships/hyperlink" Target="consultantplus://offline/ref=078A8EEF6ED84EEDB970DAA3EA49CBEDE8687F682AE1A5A07062EEC771275982C2C623DCDF74D8EEo3L4M" TargetMode="External"/><Relationship Id="rId25" Type="http://schemas.openxmlformats.org/officeDocument/2006/relationships/hyperlink" Target="consultantplus://offline/ref=078A8EEF6ED84EEDB970DAA3EA49CBEDE860786525E1A5A07062EEC771275982C2C623DCDF74D8EFo3L8M" TargetMode="External"/><Relationship Id="rId33" Type="http://schemas.openxmlformats.org/officeDocument/2006/relationships/hyperlink" Target="consultantplus://offline/ref=078A8EEF6ED84EEDB970DAA3EA49CBEDE8627D6A25E0A5A07062EEC771275982C2C623DCDF74DAECo3L8M" TargetMode="External"/><Relationship Id="rId38" Type="http://schemas.openxmlformats.org/officeDocument/2006/relationships/hyperlink" Target="consultantplus://offline/ref=078A8EEF6ED84EEDB970DAA3EA49CBEDE8687F682AE1A5A07062EEC771275982C2C623DCDF74D9ECo3L3M" TargetMode="External"/><Relationship Id="rId46" Type="http://schemas.openxmlformats.org/officeDocument/2006/relationships/hyperlink" Target="consultantplus://offline/ref=078A8EEF6ED84EEDB970DAA3EA49CBEDE8617D6524E1A5A07062EEC771275982C2C623DCDF74D8EFo3L4M" TargetMode="External"/><Relationship Id="rId59" Type="http://schemas.openxmlformats.org/officeDocument/2006/relationships/hyperlink" Target="consultantplus://offline/ref=078A8EEF6ED84EEDB970DAA3EA49CBEDE8687F682AE1A5A07062EEC771275982C2C623DCDF74DDE7o3L5M" TargetMode="External"/><Relationship Id="rId67" Type="http://schemas.openxmlformats.org/officeDocument/2006/relationships/hyperlink" Target="consultantplus://offline/ref=078A8EEF6ED84EEDB970DAA3EA49CBEDE8627D6D21E4A5A07062EEC771275982C2C623DCDF74D8EEo3L2M" TargetMode="External"/><Relationship Id="rId20" Type="http://schemas.openxmlformats.org/officeDocument/2006/relationships/hyperlink" Target="consultantplus://offline/ref=078A8EEF6ED84EEDB970DAA3EA49CBEDE868756E26E5A5A07062EEC771275982C2C623DADD7CoDL0M" TargetMode="External"/><Relationship Id="rId41" Type="http://schemas.openxmlformats.org/officeDocument/2006/relationships/hyperlink" Target="consultantplus://offline/ref=078A8EEF6ED84EEDB970DAA3EA49CBEDE8687F682AE1A5A07062EEC771275982C2C623DCDF74D9E7o3L8M" TargetMode="External"/><Relationship Id="rId54" Type="http://schemas.openxmlformats.org/officeDocument/2006/relationships/hyperlink" Target="consultantplus://offline/ref=078A8EEF6ED84EEDB970DAA3EA49CBEDE8697E6E26ECA5A07062EEC771275982C2C623DCDF74D8EFo3L5M" TargetMode="External"/><Relationship Id="rId62" Type="http://schemas.openxmlformats.org/officeDocument/2006/relationships/hyperlink" Target="consultantplus://offline/ref=078A8EEF6ED84EEDB970DAA3EA49CBEDE8687F682AE1A5A07062EEC771275982C2C623DCDF74DBEAo3L5M" TargetMode="External"/><Relationship Id="rId70" Type="http://schemas.openxmlformats.org/officeDocument/2006/relationships/hyperlink" Target="consultantplus://offline/ref=078A8EEF6ED84EEDB970DAA3EA49CBEDE8697A6C25E2A5A07062EEC771o2L7M" TargetMode="External"/><Relationship Id="rId75" Type="http://schemas.openxmlformats.org/officeDocument/2006/relationships/hyperlink" Target="consultantplus://offline/ref=078A8EEF6ED84EEDB970DAA3EA49CBEDE8627E6D24E2A5A07062EEC771275982C2C623DCDF74D8EEo3L3M" TargetMode="External"/><Relationship Id="rId83" Type="http://schemas.openxmlformats.org/officeDocument/2006/relationships/hyperlink" Target="consultantplus://offline/ref=078A8EEF6ED84EEDB970DAA3EA49CBEDE9647A6B27EEF8AA783BE2C576280695C58F2FDDDF75DEoELBM" TargetMode="External"/><Relationship Id="rId88"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8A8EEF6ED84EEDB970DAA3EA49CBEDE269796521EEF8AA783BE2C576280695C58F2FDDDF74D8oEL6M" TargetMode="External"/><Relationship Id="rId15" Type="http://schemas.openxmlformats.org/officeDocument/2006/relationships/hyperlink" Target="consultantplus://offline/ref=078A8EEF6ED84EEDB970DAA3EA49CBEDE8687F682AE1A5A07062EEC771275982C2C623DCDF74D8EFo3L8M" TargetMode="External"/><Relationship Id="rId23" Type="http://schemas.openxmlformats.org/officeDocument/2006/relationships/hyperlink" Target="consultantplus://offline/ref=078A8EEF6ED84EEDB970DAA3EA49CBEDE8627E6520E1A5A07062EEC771275982C2C623DCDF74D8EEo3L7M" TargetMode="External"/><Relationship Id="rId28" Type="http://schemas.openxmlformats.org/officeDocument/2006/relationships/hyperlink" Target="consultantplus://offline/ref=078A8EEF6ED84EEDB970DAA3EA49CBEDE8687F682AE1A5A07062EEC771275982C2C623DCDF74D8E6o3L6M" TargetMode="External"/><Relationship Id="rId36" Type="http://schemas.openxmlformats.org/officeDocument/2006/relationships/hyperlink" Target="consultantplus://offline/ref=078A8EEF6ED84EEDB970DAA3EA49CBEDE8627D6A25E0A5A07062EEC771275982C2C623DCDF74DAEDo3L5M" TargetMode="External"/><Relationship Id="rId49" Type="http://schemas.openxmlformats.org/officeDocument/2006/relationships/hyperlink" Target="consultantplus://offline/ref=078A8EEF6ED84EEDB970DAA3EA49CBEDE8627E692AECA5A07062EEC771275982C2C623DCDF74D9E9o3L2M" TargetMode="External"/><Relationship Id="rId57" Type="http://schemas.openxmlformats.org/officeDocument/2006/relationships/hyperlink" Target="consultantplus://offline/ref=078A8EEF6ED84EEDB970DAA3EA49CBEDE8687F682AE1A5A07062EEC771275982C2C623DCDF74DBEEo3L6M" TargetMode="External"/><Relationship Id="rId10" Type="http://schemas.openxmlformats.org/officeDocument/2006/relationships/hyperlink" Target="consultantplus://offline/ref=078A8EEF6ED84EEDB970DAA3EA49CBEDEB647A6D22EDA5A07062EEC771275982C2C623DCDF74D8EFo3L8M" TargetMode="External"/><Relationship Id="rId31" Type="http://schemas.openxmlformats.org/officeDocument/2006/relationships/hyperlink" Target="consultantplus://offline/ref=078A8EEF6ED84EEDB970DAA3EA49CBEDE8627D6A25E0A5A07062EEC771275982C2C623DCDF74DAECo3L2M" TargetMode="External"/><Relationship Id="rId44" Type="http://schemas.openxmlformats.org/officeDocument/2006/relationships/hyperlink" Target="consultantplus://offline/ref=078A8EEF6ED84EEDB970DAA3EA49CBEDE8697A6B2BE0A5A07062EEC771275982C2C623DAD97DoDL1M" TargetMode="External"/><Relationship Id="rId52" Type="http://schemas.openxmlformats.org/officeDocument/2006/relationships/hyperlink" Target="consultantplus://offline/ref=078A8EEF6ED84EEDB970DAA3EA49CBEDE8627E692AECA5A07062EEC771275982C2C623DCDF74D9E9o3L2M" TargetMode="External"/><Relationship Id="rId60" Type="http://schemas.openxmlformats.org/officeDocument/2006/relationships/hyperlink" Target="consultantplus://offline/ref=078A8EEF6ED84EEDB970DAA3EA49CBEDE8627D6D21E4A5A07062EEC771275982C2C623DCDF74D8EEo3L2M" TargetMode="External"/><Relationship Id="rId65" Type="http://schemas.openxmlformats.org/officeDocument/2006/relationships/hyperlink" Target="consultantplus://offline/ref=078A8EEF6ED84EEDB970DAA3EA49CBEDE8687F682AE1A5A07062EEC771275982C2C623DCDF74DDE7o3L6M" TargetMode="External"/><Relationship Id="rId73" Type="http://schemas.openxmlformats.org/officeDocument/2006/relationships/hyperlink" Target="consultantplus://offline/ref=078A8EEF6ED84EEDB970DAA3EA49CBEDE8687F682AE1A5A07062EEC771275982C2C623DCDF74DCEAo3L1M" TargetMode="External"/><Relationship Id="rId78" Type="http://schemas.openxmlformats.org/officeDocument/2006/relationships/hyperlink" Target="consultantplus://offline/ref=078A8EEF6ED84EEDB970DAA3EA49CBEDEB60746521EDA5A07062EEC771275982C2C623DCDF74D8EEo3L0M" TargetMode="External"/><Relationship Id="rId81" Type="http://schemas.openxmlformats.org/officeDocument/2006/relationships/hyperlink" Target="consultantplus://offline/ref=078A8EEF6ED84EEDB970DAA3EA49CBEDEB667E682BE3A5A07062EEC771275982C2C623DCDF74D8EFo3L8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20597</Words>
  <Characters>117406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Манукян Мария Владимировна</dc:creator>
  <cp:lastModifiedBy>Zadoreckaya-lm</cp:lastModifiedBy>
  <cp:revision>2</cp:revision>
  <cp:lastPrinted>2018-05-17T12:12:00Z</cp:lastPrinted>
  <dcterms:created xsi:type="dcterms:W3CDTF">2018-05-23T05:47:00Z</dcterms:created>
  <dcterms:modified xsi:type="dcterms:W3CDTF">2018-05-23T05:47:00Z</dcterms:modified>
</cp:coreProperties>
</file>